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918" w:rsidRDefault="00530139" w:rsidP="00A21918">
      <w:pPr>
        <w:pStyle w:val="Heading3"/>
        <w:rPr>
          <w:lang w:val="es-ES"/>
        </w:rPr>
      </w:pPr>
      <w:bookmarkStart w:id="0" w:name="_Toc25403128"/>
      <w:bookmarkStart w:id="1" w:name="_Toc40519516"/>
      <w:bookmarkStart w:id="2" w:name="_Toc40584507"/>
      <w:bookmarkStart w:id="3" w:name="_Toc40597519"/>
      <w:bookmarkStart w:id="4" w:name="_Toc32778461"/>
      <w:bookmarkStart w:id="5" w:name="_GoBack"/>
      <w:r>
        <w:rPr>
          <w:lang w:val="es-ES"/>
        </w:rPr>
        <w:t>OLD</w:t>
      </w:r>
      <w:r w:rsidR="00A21918" w:rsidRPr="00A21918">
        <w:rPr>
          <w:lang w:val="es-ES"/>
        </w:rPr>
        <w:t xml:space="preserve"> </w:t>
      </w:r>
    </w:p>
    <w:p w:rsidR="00A21918" w:rsidRPr="000D33CC" w:rsidRDefault="00A21918" w:rsidP="00A21918">
      <w:pPr>
        <w:pStyle w:val="Heading3"/>
        <w:rPr>
          <w:b w:val="0"/>
          <w:bCs w:val="0"/>
          <w:szCs w:val="20"/>
          <w:lang w:val="es-ES"/>
        </w:rPr>
      </w:pPr>
      <w:r w:rsidRPr="000D33CC">
        <w:rPr>
          <w:lang w:val="es-ES"/>
        </w:rPr>
        <w:t xml:space="preserve">P121 </w:t>
      </w:r>
      <w:proofErr w:type="spellStart"/>
      <w:r w:rsidRPr="000D33CC">
        <w:rPr>
          <w:lang w:val="es-ES"/>
        </w:rPr>
        <w:t>overlaps</w:t>
      </w:r>
      <w:proofErr w:type="spellEnd"/>
      <w:r w:rsidRPr="000D33CC">
        <w:rPr>
          <w:lang w:val="es-ES"/>
        </w:rPr>
        <w:t xml:space="preserve"> </w:t>
      </w:r>
      <w:proofErr w:type="spellStart"/>
      <w:r w:rsidRPr="000D33CC">
        <w:rPr>
          <w:lang w:val="es-ES"/>
        </w:rPr>
        <w:t>with</w:t>
      </w:r>
      <w:proofErr w:type="spellEnd"/>
    </w:p>
    <w:p w:rsidR="00A21918" w:rsidRPr="00C66B4A" w:rsidRDefault="00A21918" w:rsidP="00A21918">
      <w:pPr>
        <w:rPr>
          <w:lang w:val="en-US"/>
        </w:rPr>
      </w:pPr>
      <w:r w:rsidRPr="00C66B4A">
        <w:rPr>
          <w:lang w:val="en-US"/>
        </w:rPr>
        <w:t>Domain:</w:t>
      </w:r>
      <w:r w:rsidRPr="00C66B4A">
        <w:rPr>
          <w:lang w:val="en-US"/>
        </w:rPr>
        <w:tab/>
      </w:r>
      <w:r w:rsidRPr="00C66B4A">
        <w:rPr>
          <w:lang w:val="en-US"/>
        </w:rPr>
        <w:tab/>
      </w:r>
      <w:hyperlink w:anchor="_E53_Place" w:history="1">
        <w:r w:rsidRPr="00C66B4A">
          <w:rPr>
            <w:rStyle w:val="Hyperlink"/>
            <w:lang w:val="en-US"/>
          </w:rPr>
          <w:t>E53</w:t>
        </w:r>
      </w:hyperlink>
      <w:r w:rsidRPr="00C66B4A">
        <w:rPr>
          <w:lang w:val="en-US"/>
        </w:rPr>
        <w:t xml:space="preserve"> Place</w:t>
      </w:r>
    </w:p>
    <w:p w:rsidR="00A21918" w:rsidRPr="00C66B4A" w:rsidRDefault="00A21918" w:rsidP="00A21918">
      <w:pPr>
        <w:rPr>
          <w:szCs w:val="20"/>
          <w:lang w:val="en-US"/>
        </w:rPr>
      </w:pPr>
      <w:r w:rsidRPr="00C66B4A">
        <w:rPr>
          <w:szCs w:val="20"/>
          <w:lang w:val="en-US"/>
        </w:rPr>
        <w:t>Range:</w:t>
      </w:r>
      <w:r w:rsidRPr="00C66B4A">
        <w:rPr>
          <w:szCs w:val="20"/>
          <w:lang w:val="en-US"/>
        </w:rPr>
        <w:tab/>
      </w:r>
      <w:r w:rsidRPr="00C66B4A">
        <w:rPr>
          <w:szCs w:val="20"/>
          <w:lang w:val="en-US"/>
        </w:rPr>
        <w:tab/>
      </w:r>
      <w:hyperlink w:anchor="_E53_Place" w:history="1">
        <w:r w:rsidRPr="00C66B4A">
          <w:rPr>
            <w:rStyle w:val="Hyperlink"/>
            <w:szCs w:val="20"/>
            <w:lang w:val="en-US"/>
          </w:rPr>
          <w:t>E53</w:t>
        </w:r>
      </w:hyperlink>
      <w:r w:rsidRPr="00C66B4A">
        <w:rPr>
          <w:szCs w:val="20"/>
          <w:lang w:val="en-US"/>
        </w:rPr>
        <w:t xml:space="preserve"> Place</w:t>
      </w:r>
    </w:p>
    <w:p w:rsidR="00A21918" w:rsidRPr="0057462B" w:rsidRDefault="00A21918" w:rsidP="00A21918">
      <w:pPr>
        <w:rPr>
          <w:szCs w:val="20"/>
        </w:rPr>
      </w:pPr>
      <w:r w:rsidRPr="0057462B">
        <w:rPr>
          <w:szCs w:val="20"/>
        </w:rPr>
        <w:t>Quantification:</w:t>
      </w:r>
      <w:r w:rsidRPr="0057462B">
        <w:rPr>
          <w:szCs w:val="20"/>
        </w:rPr>
        <w:tab/>
        <w:t>many to many (0</w:t>
      </w:r>
      <w:proofErr w:type="gramStart"/>
      <w:r w:rsidRPr="0057462B">
        <w:rPr>
          <w:szCs w:val="20"/>
        </w:rPr>
        <w:t>,n:0,n</w:t>
      </w:r>
      <w:proofErr w:type="gramEnd"/>
      <w:r w:rsidRPr="0057462B">
        <w:rPr>
          <w:szCs w:val="20"/>
        </w:rPr>
        <w:t>)</w:t>
      </w:r>
    </w:p>
    <w:p w:rsidR="00A21918" w:rsidRPr="0057462B" w:rsidRDefault="00A21918" w:rsidP="00A21918">
      <w:pPr>
        <w:pStyle w:val="FootnoteText"/>
      </w:pPr>
    </w:p>
    <w:p w:rsidR="00A21918" w:rsidRPr="0057462B" w:rsidRDefault="00A21918" w:rsidP="00A21918">
      <w:pPr>
        <w:ind w:left="1440" w:hanging="1440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 xml:space="preserve">This symmetric property </w:t>
      </w:r>
      <w:r>
        <w:rPr>
          <w:szCs w:val="20"/>
        </w:rPr>
        <w:t>associates an</w:t>
      </w:r>
      <w:r w:rsidRPr="0057462B">
        <w:rPr>
          <w:szCs w:val="20"/>
        </w:rPr>
        <w:t xml:space="preserve"> instance of E53 Place with </w:t>
      </w:r>
      <w:r>
        <w:rPr>
          <w:szCs w:val="20"/>
        </w:rPr>
        <w:t>another</w:t>
      </w:r>
      <w:r w:rsidRPr="0057462B">
        <w:rPr>
          <w:szCs w:val="20"/>
        </w:rPr>
        <w:t xml:space="preserve"> instance of E53 Place </w:t>
      </w:r>
      <w:r>
        <w:rPr>
          <w:szCs w:val="20"/>
        </w:rPr>
        <w:t xml:space="preserve">geometrically </w:t>
      </w:r>
      <w:r w:rsidRPr="0057462B">
        <w:rPr>
          <w:szCs w:val="20"/>
        </w:rPr>
        <w:t xml:space="preserve">overlapping </w:t>
      </w:r>
      <w:r>
        <w:rPr>
          <w:szCs w:val="20"/>
        </w:rPr>
        <w:t>it</w:t>
      </w:r>
      <w:r w:rsidRPr="0057462B">
        <w:rPr>
          <w:szCs w:val="20"/>
        </w:rPr>
        <w:t xml:space="preserve">. </w:t>
      </w:r>
    </w:p>
    <w:p w:rsidR="00A21918" w:rsidRPr="0057462B" w:rsidRDefault="00A21918" w:rsidP="00A21918">
      <w:pPr>
        <w:ind w:left="1440" w:hanging="1440"/>
        <w:rPr>
          <w:szCs w:val="20"/>
        </w:rPr>
      </w:pPr>
    </w:p>
    <w:p w:rsidR="00A21918" w:rsidRPr="0057462B" w:rsidRDefault="00A21918" w:rsidP="00A21918">
      <w:pPr>
        <w:ind w:left="1440"/>
        <w:rPr>
          <w:szCs w:val="20"/>
        </w:rPr>
      </w:pPr>
      <w:r w:rsidRPr="0057462B">
        <w:rPr>
          <w:szCs w:val="20"/>
        </w:rPr>
        <w:t xml:space="preserve">It does not specify anything about the shared area. This property is purely spatial, in contrast to </w:t>
      </w:r>
      <w:r>
        <w:rPr>
          <w:szCs w:val="20"/>
        </w:rPr>
        <w:t xml:space="preserve">the temporal overlaps described by </w:t>
      </w:r>
      <w:proofErr w:type="spellStart"/>
      <w:r>
        <w:rPr>
          <w:szCs w:val="20"/>
        </w:rPr>
        <w:t>pxxx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pxxy</w:t>
      </w:r>
      <w:proofErr w:type="spellEnd"/>
      <w:r>
        <w:rPr>
          <w:szCs w:val="20"/>
        </w:rPr>
        <w:t xml:space="preserve"> or </w:t>
      </w:r>
      <w:proofErr w:type="spellStart"/>
      <w:r>
        <w:rPr>
          <w:szCs w:val="20"/>
        </w:rPr>
        <w:t>pxxz</w:t>
      </w:r>
      <w:proofErr w:type="spellEnd"/>
      <w:r w:rsidRPr="0057462B">
        <w:rPr>
          <w:szCs w:val="20"/>
        </w:rPr>
        <w:t xml:space="preserve">, </w:t>
      </w:r>
      <w:r>
        <w:rPr>
          <w:szCs w:val="20"/>
        </w:rPr>
        <w:t xml:space="preserve">and </w:t>
      </w:r>
      <w:proofErr w:type="spellStart"/>
      <w:r>
        <w:rPr>
          <w:szCs w:val="20"/>
        </w:rPr>
        <w:t>and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spatio</w:t>
      </w:r>
      <w:proofErr w:type="spellEnd"/>
      <w:r>
        <w:rPr>
          <w:szCs w:val="20"/>
        </w:rPr>
        <w:t xml:space="preserve"> temporal overlaps described by p132 spatiotemporally overlaps with</w:t>
      </w:r>
      <w:r w:rsidRPr="0057462B">
        <w:rPr>
          <w:szCs w:val="20"/>
        </w:rPr>
        <w:t>.</w:t>
      </w:r>
    </w:p>
    <w:p w:rsidR="00A21918" w:rsidRPr="0057462B" w:rsidRDefault="00A21918" w:rsidP="00A21918">
      <w:pPr>
        <w:rPr>
          <w:szCs w:val="20"/>
        </w:rPr>
      </w:pPr>
      <w:r w:rsidRPr="0057462B">
        <w:rPr>
          <w:szCs w:val="20"/>
        </w:rPr>
        <w:t>Examples:</w:t>
      </w:r>
      <w:r w:rsidRPr="0057462B">
        <w:rPr>
          <w:szCs w:val="20"/>
        </w:rPr>
        <w:tab/>
      </w:r>
    </w:p>
    <w:p w:rsidR="00A21918" w:rsidRDefault="00A21918" w:rsidP="00A21918">
      <w:pPr>
        <w:numPr>
          <w:ilvl w:val="0"/>
          <w:numId w:val="1"/>
        </w:numPr>
        <w:tabs>
          <w:tab w:val="clear" w:pos="720"/>
          <w:tab w:val="num" w:pos="1843"/>
        </w:tabs>
        <w:ind w:left="1843"/>
        <w:rPr>
          <w:szCs w:val="20"/>
        </w:rPr>
      </w:pPr>
      <w:r w:rsidRPr="0057462B">
        <w:rPr>
          <w:szCs w:val="20"/>
        </w:rPr>
        <w:t xml:space="preserve">the territory of the United States (E53) </w:t>
      </w:r>
      <w:r w:rsidRPr="0057462B">
        <w:rPr>
          <w:i/>
          <w:iCs/>
          <w:szCs w:val="20"/>
        </w:rPr>
        <w:t>overlaps with</w:t>
      </w:r>
      <w:r w:rsidRPr="0057462B">
        <w:rPr>
          <w:szCs w:val="20"/>
        </w:rPr>
        <w:t xml:space="preserve"> the Arctic (E53)</w:t>
      </w:r>
    </w:p>
    <w:p w:rsidR="00A21918" w:rsidRPr="005703B5" w:rsidRDefault="00A21918" w:rsidP="00A21918">
      <w:pPr>
        <w:numPr>
          <w:ilvl w:val="0"/>
          <w:numId w:val="1"/>
        </w:numPr>
        <w:tabs>
          <w:tab w:val="clear" w:pos="720"/>
          <w:tab w:val="num" w:pos="1843"/>
        </w:tabs>
        <w:ind w:left="1843"/>
        <w:rPr>
          <w:szCs w:val="20"/>
        </w:rPr>
      </w:pPr>
      <w:r w:rsidRPr="005703B5">
        <w:rPr>
          <w:szCs w:val="20"/>
        </w:rPr>
        <w:t xml:space="preserve">The maximal extent of the Greek Kingdom (E53) </w:t>
      </w:r>
      <w:r w:rsidRPr="005703B5">
        <w:rPr>
          <w:i/>
          <w:szCs w:val="20"/>
        </w:rPr>
        <w:t>overlaps with</w:t>
      </w:r>
      <w:r w:rsidRPr="005703B5">
        <w:rPr>
          <w:szCs w:val="20"/>
        </w:rPr>
        <w:t xml:space="preserve"> the maximal extent of the Ottoman Empire(E53)</w:t>
      </w:r>
    </w:p>
    <w:p w:rsidR="00A21918" w:rsidRDefault="00A21918" w:rsidP="00A21918">
      <w:pPr>
        <w:ind w:left="1800"/>
        <w:rPr>
          <w:szCs w:val="20"/>
        </w:rPr>
      </w:pPr>
    </w:p>
    <w:p w:rsidR="00A21918" w:rsidRDefault="00A21918" w:rsidP="00A21918">
      <w:pPr>
        <w:rPr>
          <w:szCs w:val="20"/>
        </w:rPr>
      </w:pPr>
    </w:p>
    <w:p w:rsidR="00A21918" w:rsidRPr="000D33CC" w:rsidRDefault="00A21918" w:rsidP="00A21918">
      <w:pPr>
        <w:rPr>
          <w:szCs w:val="20"/>
          <w:lang w:val="en-US"/>
        </w:rPr>
      </w:pPr>
      <w:r w:rsidRPr="000D33CC">
        <w:rPr>
          <w:szCs w:val="20"/>
          <w:lang w:val="en-US"/>
        </w:rPr>
        <w:t>In First Order Logic:</w:t>
      </w:r>
    </w:p>
    <w:p w:rsidR="00A21918" w:rsidRPr="000D33CC" w:rsidRDefault="00A21918" w:rsidP="00A21918">
      <w:pPr>
        <w:rPr>
          <w:szCs w:val="20"/>
          <w:lang w:val="en-US"/>
        </w:rPr>
      </w:pPr>
      <w:r w:rsidRPr="000D33CC">
        <w:rPr>
          <w:szCs w:val="20"/>
          <w:lang w:val="en-US"/>
        </w:rPr>
        <w:tab/>
      </w:r>
      <w:r w:rsidRPr="000D33CC">
        <w:rPr>
          <w:szCs w:val="20"/>
          <w:lang w:val="en-US"/>
        </w:rPr>
        <w:tab/>
        <w:t>P121(</w:t>
      </w:r>
      <w:proofErr w:type="spellStart"/>
      <w:r w:rsidRPr="000D33CC">
        <w:rPr>
          <w:szCs w:val="20"/>
          <w:lang w:val="en-US"/>
        </w:rPr>
        <w:t>x</w:t>
      </w:r>
      <w:proofErr w:type="gramStart"/>
      <w:r w:rsidRPr="000D33CC">
        <w:rPr>
          <w:szCs w:val="20"/>
          <w:lang w:val="en-US"/>
        </w:rPr>
        <w:t>,y</w:t>
      </w:r>
      <w:proofErr w:type="spellEnd"/>
      <w:proofErr w:type="gramEnd"/>
      <w:r w:rsidRPr="000D33CC">
        <w:rPr>
          <w:szCs w:val="20"/>
          <w:lang w:val="en-US"/>
        </w:rPr>
        <w:t xml:space="preserve">) </w:t>
      </w:r>
      <w:r w:rsidRPr="000D33CC">
        <w:rPr>
          <w:rFonts w:ascii="Cambria Math" w:hAnsi="Cambria Math" w:cs="Cambria Math"/>
          <w:szCs w:val="20"/>
          <w:lang w:val="en-US"/>
        </w:rPr>
        <w:t>⊃</w:t>
      </w:r>
      <w:r w:rsidRPr="000D33CC">
        <w:rPr>
          <w:szCs w:val="20"/>
          <w:lang w:val="en-US"/>
        </w:rPr>
        <w:t xml:space="preserve"> E53(x)</w:t>
      </w:r>
    </w:p>
    <w:p w:rsidR="00A21918" w:rsidRPr="002B3B46" w:rsidRDefault="00A21918" w:rsidP="00A21918">
      <w:pPr>
        <w:rPr>
          <w:szCs w:val="20"/>
          <w:lang w:val="es-ES"/>
        </w:rPr>
      </w:pPr>
      <w:r w:rsidRPr="000D33CC">
        <w:rPr>
          <w:szCs w:val="20"/>
          <w:lang w:val="en-US"/>
        </w:rPr>
        <w:tab/>
      </w:r>
      <w:r w:rsidRPr="000D33CC">
        <w:rPr>
          <w:szCs w:val="20"/>
          <w:lang w:val="en-US"/>
        </w:rPr>
        <w:tab/>
      </w:r>
      <w:r w:rsidRPr="002B3B46">
        <w:rPr>
          <w:szCs w:val="20"/>
          <w:lang w:val="es-ES"/>
        </w:rPr>
        <w:t>P121(</w:t>
      </w:r>
      <w:proofErr w:type="spellStart"/>
      <w:proofErr w:type="gramStart"/>
      <w:r w:rsidRPr="002B3B46">
        <w:rPr>
          <w:szCs w:val="20"/>
          <w:lang w:val="es-ES"/>
        </w:rPr>
        <w:t>x,y</w:t>
      </w:r>
      <w:proofErr w:type="spellEnd"/>
      <w:proofErr w:type="gramEnd"/>
      <w:r w:rsidRPr="002B3B46">
        <w:rPr>
          <w:szCs w:val="20"/>
          <w:lang w:val="es-ES"/>
        </w:rPr>
        <w:t xml:space="preserve">) </w:t>
      </w:r>
      <w:r w:rsidRPr="002B3B46">
        <w:rPr>
          <w:rFonts w:ascii="Cambria Math" w:hAnsi="Cambria Math" w:cs="Cambria Math"/>
          <w:szCs w:val="20"/>
          <w:lang w:val="es-ES"/>
        </w:rPr>
        <w:t>⊃</w:t>
      </w:r>
      <w:r w:rsidRPr="002B3B46">
        <w:rPr>
          <w:szCs w:val="20"/>
          <w:lang w:val="es-ES"/>
        </w:rPr>
        <w:t xml:space="preserve"> E53(y)</w:t>
      </w:r>
    </w:p>
    <w:p w:rsidR="00A21918" w:rsidRPr="000D33CC" w:rsidRDefault="00A21918" w:rsidP="00A21918">
      <w:pPr>
        <w:rPr>
          <w:szCs w:val="20"/>
          <w:lang w:val="es-ES"/>
        </w:rPr>
      </w:pPr>
      <w:r w:rsidRPr="002B3B46">
        <w:rPr>
          <w:szCs w:val="20"/>
          <w:lang w:val="es-ES"/>
        </w:rPr>
        <w:tab/>
      </w:r>
      <w:r w:rsidRPr="002B3B46">
        <w:rPr>
          <w:szCs w:val="20"/>
          <w:lang w:val="es-ES"/>
        </w:rPr>
        <w:tab/>
      </w:r>
      <w:r w:rsidRPr="000D33CC">
        <w:rPr>
          <w:szCs w:val="20"/>
          <w:lang w:val="es-ES"/>
        </w:rPr>
        <w:t>P121(</w:t>
      </w:r>
      <w:proofErr w:type="spellStart"/>
      <w:proofErr w:type="gramStart"/>
      <w:r w:rsidRPr="000D33CC">
        <w:rPr>
          <w:szCs w:val="20"/>
          <w:lang w:val="es-ES"/>
        </w:rPr>
        <w:t>x,y</w:t>
      </w:r>
      <w:proofErr w:type="spellEnd"/>
      <w:proofErr w:type="gramEnd"/>
      <w:r w:rsidRPr="000D33CC">
        <w:rPr>
          <w:szCs w:val="20"/>
          <w:lang w:val="es-ES"/>
        </w:rPr>
        <w:t xml:space="preserve">) </w:t>
      </w:r>
      <w:r w:rsidRPr="000D33CC">
        <w:rPr>
          <w:rFonts w:ascii="Cambria Math" w:hAnsi="Cambria Math" w:cs="Cambria Math"/>
          <w:szCs w:val="20"/>
          <w:lang w:val="es-ES"/>
        </w:rPr>
        <w:t>⊃</w:t>
      </w:r>
      <w:r w:rsidRPr="000D33CC">
        <w:rPr>
          <w:szCs w:val="20"/>
          <w:lang w:val="es-ES"/>
        </w:rPr>
        <w:t xml:space="preserve"> P121(</w:t>
      </w:r>
      <w:proofErr w:type="spellStart"/>
      <w:r w:rsidRPr="000D33CC">
        <w:rPr>
          <w:szCs w:val="20"/>
          <w:lang w:val="es-ES"/>
        </w:rPr>
        <w:t>y,x</w:t>
      </w:r>
      <w:proofErr w:type="spellEnd"/>
      <w:r w:rsidRPr="000D33CC">
        <w:rPr>
          <w:szCs w:val="20"/>
          <w:lang w:val="es-ES"/>
        </w:rPr>
        <w:t>)</w:t>
      </w:r>
    </w:p>
    <w:p w:rsidR="00A21918" w:rsidRPr="000D33CC" w:rsidRDefault="00A21918" w:rsidP="00A21918">
      <w:pPr>
        <w:rPr>
          <w:szCs w:val="20"/>
          <w:lang w:val="es-ES"/>
        </w:rPr>
      </w:pPr>
    </w:p>
    <w:p w:rsidR="00A21918" w:rsidRDefault="00A21918" w:rsidP="00A21918">
      <w:pPr>
        <w:pStyle w:val="Heading3"/>
        <w:rPr>
          <w:lang w:val="es-ES"/>
        </w:rPr>
      </w:pPr>
      <w:r>
        <w:rPr>
          <w:lang w:val="es-ES"/>
        </w:rPr>
        <w:t>NEW</w:t>
      </w:r>
    </w:p>
    <w:p w:rsidR="00530139" w:rsidRPr="000D33CC" w:rsidRDefault="00530139" w:rsidP="00530139">
      <w:pPr>
        <w:pStyle w:val="Heading3"/>
        <w:rPr>
          <w:b w:val="0"/>
          <w:bCs w:val="0"/>
          <w:szCs w:val="20"/>
          <w:lang w:val="es-ES"/>
        </w:rPr>
      </w:pPr>
      <w:r w:rsidRPr="000D33CC">
        <w:rPr>
          <w:lang w:val="es-ES"/>
        </w:rPr>
        <w:t xml:space="preserve">P121 </w:t>
      </w:r>
      <w:proofErr w:type="spellStart"/>
      <w:r w:rsidRPr="000D33CC">
        <w:rPr>
          <w:lang w:val="es-ES"/>
        </w:rPr>
        <w:t>overlaps</w:t>
      </w:r>
      <w:proofErr w:type="spellEnd"/>
      <w:r w:rsidRPr="000D33CC">
        <w:rPr>
          <w:lang w:val="es-ES"/>
        </w:rPr>
        <w:t xml:space="preserve"> </w:t>
      </w:r>
      <w:proofErr w:type="spellStart"/>
      <w:r w:rsidRPr="000D33CC">
        <w:rPr>
          <w:lang w:val="es-ES"/>
        </w:rPr>
        <w:t>with</w:t>
      </w:r>
      <w:bookmarkEnd w:id="0"/>
      <w:bookmarkEnd w:id="1"/>
      <w:bookmarkEnd w:id="2"/>
      <w:bookmarkEnd w:id="3"/>
      <w:bookmarkEnd w:id="4"/>
      <w:proofErr w:type="spellEnd"/>
    </w:p>
    <w:p w:rsidR="00530139" w:rsidRPr="00C66B4A" w:rsidRDefault="00530139" w:rsidP="00530139">
      <w:pPr>
        <w:rPr>
          <w:lang w:val="en-US"/>
        </w:rPr>
      </w:pPr>
      <w:r w:rsidRPr="00C66B4A">
        <w:rPr>
          <w:lang w:val="en-US"/>
        </w:rPr>
        <w:t>Domain:</w:t>
      </w:r>
      <w:r w:rsidRPr="00C66B4A">
        <w:rPr>
          <w:lang w:val="en-US"/>
        </w:rPr>
        <w:tab/>
      </w:r>
      <w:r w:rsidRPr="00C66B4A">
        <w:rPr>
          <w:lang w:val="en-US"/>
        </w:rPr>
        <w:tab/>
      </w:r>
      <w:hyperlink w:anchor="_E53_Place" w:history="1">
        <w:r w:rsidRPr="00C66B4A">
          <w:rPr>
            <w:rStyle w:val="Hyperlink"/>
            <w:lang w:val="en-US"/>
          </w:rPr>
          <w:t>E53</w:t>
        </w:r>
      </w:hyperlink>
      <w:r w:rsidRPr="00C66B4A">
        <w:rPr>
          <w:lang w:val="en-US"/>
        </w:rPr>
        <w:t xml:space="preserve"> Place</w:t>
      </w:r>
    </w:p>
    <w:p w:rsidR="00530139" w:rsidRPr="00C66B4A" w:rsidRDefault="00530139" w:rsidP="00530139">
      <w:pPr>
        <w:rPr>
          <w:szCs w:val="20"/>
          <w:lang w:val="en-US"/>
        </w:rPr>
      </w:pPr>
      <w:r w:rsidRPr="00C66B4A">
        <w:rPr>
          <w:szCs w:val="20"/>
          <w:lang w:val="en-US"/>
        </w:rPr>
        <w:t>Range:</w:t>
      </w:r>
      <w:r w:rsidRPr="00C66B4A">
        <w:rPr>
          <w:szCs w:val="20"/>
          <w:lang w:val="en-US"/>
        </w:rPr>
        <w:tab/>
      </w:r>
      <w:r w:rsidRPr="00C66B4A">
        <w:rPr>
          <w:szCs w:val="20"/>
          <w:lang w:val="en-US"/>
        </w:rPr>
        <w:tab/>
      </w:r>
      <w:hyperlink w:anchor="_E53_Place" w:history="1">
        <w:r w:rsidRPr="00C66B4A">
          <w:rPr>
            <w:rStyle w:val="Hyperlink"/>
            <w:szCs w:val="20"/>
            <w:lang w:val="en-US"/>
          </w:rPr>
          <w:t>E53</w:t>
        </w:r>
      </w:hyperlink>
      <w:r w:rsidRPr="00C66B4A">
        <w:rPr>
          <w:szCs w:val="20"/>
          <w:lang w:val="en-US"/>
        </w:rPr>
        <w:t xml:space="preserve"> Place</w:t>
      </w:r>
    </w:p>
    <w:p w:rsidR="00530139" w:rsidRPr="0057462B" w:rsidRDefault="00530139" w:rsidP="00530139">
      <w:pPr>
        <w:rPr>
          <w:szCs w:val="20"/>
        </w:rPr>
      </w:pPr>
      <w:r w:rsidRPr="0057462B">
        <w:rPr>
          <w:szCs w:val="20"/>
        </w:rPr>
        <w:t>Quantification:</w:t>
      </w:r>
      <w:r w:rsidRPr="0057462B">
        <w:rPr>
          <w:szCs w:val="20"/>
        </w:rPr>
        <w:tab/>
        <w:t>many to many (0</w:t>
      </w:r>
      <w:proofErr w:type="gramStart"/>
      <w:r w:rsidRPr="0057462B">
        <w:rPr>
          <w:szCs w:val="20"/>
        </w:rPr>
        <w:t>,n:0,n</w:t>
      </w:r>
      <w:proofErr w:type="gramEnd"/>
      <w:r w:rsidRPr="0057462B">
        <w:rPr>
          <w:szCs w:val="20"/>
        </w:rPr>
        <w:t>)</w:t>
      </w:r>
    </w:p>
    <w:p w:rsidR="00530139" w:rsidRPr="0057462B" w:rsidRDefault="00530139" w:rsidP="00530139">
      <w:pPr>
        <w:pStyle w:val="FootnoteText"/>
      </w:pPr>
    </w:p>
    <w:p w:rsidR="00530139" w:rsidRPr="0057462B" w:rsidRDefault="00530139" w:rsidP="00530139">
      <w:pPr>
        <w:ind w:left="1440" w:hanging="1440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 xml:space="preserve">This symmetric property </w:t>
      </w:r>
      <w:r>
        <w:rPr>
          <w:szCs w:val="20"/>
        </w:rPr>
        <w:t>associates an</w:t>
      </w:r>
      <w:r w:rsidRPr="0057462B">
        <w:rPr>
          <w:szCs w:val="20"/>
        </w:rPr>
        <w:t xml:space="preserve"> instance of E53 Place with </w:t>
      </w:r>
      <w:r>
        <w:rPr>
          <w:szCs w:val="20"/>
        </w:rPr>
        <w:t>another</w:t>
      </w:r>
      <w:r w:rsidRPr="0057462B">
        <w:rPr>
          <w:szCs w:val="20"/>
        </w:rPr>
        <w:t xml:space="preserve"> instance of E53 Place </w:t>
      </w:r>
      <w:r>
        <w:rPr>
          <w:szCs w:val="20"/>
        </w:rPr>
        <w:t xml:space="preserve">geometrically </w:t>
      </w:r>
      <w:r w:rsidRPr="0057462B">
        <w:rPr>
          <w:szCs w:val="20"/>
        </w:rPr>
        <w:t xml:space="preserve">overlapping </w:t>
      </w:r>
      <w:r>
        <w:rPr>
          <w:szCs w:val="20"/>
        </w:rPr>
        <w:t>it</w:t>
      </w:r>
      <w:r w:rsidRPr="0057462B">
        <w:rPr>
          <w:szCs w:val="20"/>
        </w:rPr>
        <w:t xml:space="preserve">. </w:t>
      </w:r>
    </w:p>
    <w:p w:rsidR="00530139" w:rsidRPr="0057462B" w:rsidRDefault="00530139" w:rsidP="00530139">
      <w:pPr>
        <w:ind w:left="1440" w:hanging="1440"/>
        <w:rPr>
          <w:szCs w:val="20"/>
        </w:rPr>
      </w:pPr>
    </w:p>
    <w:p w:rsidR="00530139" w:rsidRPr="0057462B" w:rsidRDefault="00530139" w:rsidP="00530139">
      <w:pPr>
        <w:ind w:left="1440"/>
        <w:rPr>
          <w:szCs w:val="20"/>
        </w:rPr>
      </w:pPr>
      <w:r w:rsidRPr="0057462B">
        <w:rPr>
          <w:szCs w:val="20"/>
        </w:rPr>
        <w:t xml:space="preserve">It does not specify anything about the shared area. </w:t>
      </w:r>
      <w:r>
        <w:rPr>
          <w:szCs w:val="20"/>
        </w:rPr>
        <w:t xml:space="preserve">This property is purely spatial. It does not imply that phenomena defining </w:t>
      </w:r>
      <w:r w:rsidR="00A21918">
        <w:rPr>
          <w:szCs w:val="20"/>
        </w:rPr>
        <w:t>by</w:t>
      </w:r>
      <w:r w:rsidR="002B561C">
        <w:rPr>
          <w:szCs w:val="20"/>
        </w:rPr>
        <w:t xml:space="preserve"> their extent </w:t>
      </w:r>
      <w:r>
        <w:rPr>
          <w:szCs w:val="20"/>
        </w:rPr>
        <w:t xml:space="preserve">places </w:t>
      </w:r>
      <w:r w:rsidR="002B561C">
        <w:rPr>
          <w:szCs w:val="20"/>
        </w:rPr>
        <w:t xml:space="preserve">related </w:t>
      </w:r>
      <w:r w:rsidR="002B561C" w:rsidRPr="002B561C">
        <w:rPr>
          <w:i/>
          <w:szCs w:val="20"/>
        </w:rPr>
        <w:t>by P121 overlaps with</w:t>
      </w:r>
      <w:r w:rsidR="002B561C">
        <w:rPr>
          <w:szCs w:val="20"/>
        </w:rPr>
        <w:t xml:space="preserve"> </w:t>
      </w:r>
      <w:r w:rsidR="00A21918">
        <w:rPr>
          <w:szCs w:val="20"/>
        </w:rPr>
        <w:t xml:space="preserve">covered a common area at the same time or </w:t>
      </w:r>
      <w:r>
        <w:rPr>
          <w:szCs w:val="20"/>
        </w:rPr>
        <w:t>ever coexisted</w:t>
      </w:r>
      <w:r w:rsidR="00A21918">
        <w:rPr>
          <w:szCs w:val="20"/>
        </w:rPr>
        <w:t>. I</w:t>
      </w:r>
      <w:r w:rsidRPr="0057462B">
        <w:rPr>
          <w:szCs w:val="20"/>
        </w:rPr>
        <w:t xml:space="preserve">n contrast </w:t>
      </w:r>
      <w:r w:rsidR="00A21918">
        <w:rPr>
          <w:szCs w:val="20"/>
        </w:rPr>
        <w:t>spatio</w:t>
      </w:r>
      <w:r>
        <w:rPr>
          <w:szCs w:val="20"/>
        </w:rPr>
        <w:t>temporal overlaps descr</w:t>
      </w:r>
      <w:r w:rsidR="00A21918">
        <w:rPr>
          <w:szCs w:val="20"/>
        </w:rPr>
        <w:t xml:space="preserve">ibed by </w:t>
      </w:r>
      <w:r w:rsidR="00A21918" w:rsidRPr="00A21918">
        <w:rPr>
          <w:i/>
          <w:szCs w:val="20"/>
        </w:rPr>
        <w:t>P</w:t>
      </w:r>
      <w:r w:rsidRPr="00A21918">
        <w:rPr>
          <w:i/>
          <w:szCs w:val="20"/>
        </w:rPr>
        <w:t xml:space="preserve">132 </w:t>
      </w:r>
      <w:proofErr w:type="gramStart"/>
      <w:r w:rsidRPr="00A21918">
        <w:rPr>
          <w:i/>
          <w:szCs w:val="20"/>
        </w:rPr>
        <w:t>spatiotemporally</w:t>
      </w:r>
      <w:proofErr w:type="gramEnd"/>
      <w:r w:rsidRPr="00A21918">
        <w:rPr>
          <w:i/>
          <w:szCs w:val="20"/>
        </w:rPr>
        <w:t xml:space="preserve"> overlaps</w:t>
      </w:r>
      <w:r>
        <w:rPr>
          <w:szCs w:val="20"/>
        </w:rPr>
        <w:t xml:space="preserve"> </w:t>
      </w:r>
      <w:r w:rsidR="00A21918">
        <w:rPr>
          <w:szCs w:val="20"/>
        </w:rPr>
        <w:t xml:space="preserve">are the total of areas simultaneously covered by the related </w:t>
      </w:r>
      <w:proofErr w:type="spellStart"/>
      <w:r w:rsidR="00A21918">
        <w:rPr>
          <w:szCs w:val="20"/>
        </w:rPr>
        <w:t>spacetime</w:t>
      </w:r>
      <w:proofErr w:type="spellEnd"/>
      <w:r w:rsidR="00A21918">
        <w:rPr>
          <w:szCs w:val="20"/>
        </w:rPr>
        <w:t xml:space="preserve"> volumes.</w:t>
      </w:r>
    </w:p>
    <w:p w:rsidR="00530139" w:rsidRPr="0057462B" w:rsidRDefault="00530139" w:rsidP="00530139">
      <w:pPr>
        <w:rPr>
          <w:szCs w:val="20"/>
        </w:rPr>
      </w:pPr>
      <w:r w:rsidRPr="0057462B">
        <w:rPr>
          <w:szCs w:val="20"/>
        </w:rPr>
        <w:t>Examples:</w:t>
      </w:r>
      <w:r w:rsidRPr="0057462B">
        <w:rPr>
          <w:szCs w:val="20"/>
        </w:rPr>
        <w:tab/>
      </w:r>
    </w:p>
    <w:p w:rsidR="00530139" w:rsidRDefault="00530139" w:rsidP="00530139">
      <w:pPr>
        <w:numPr>
          <w:ilvl w:val="0"/>
          <w:numId w:val="1"/>
        </w:numPr>
        <w:tabs>
          <w:tab w:val="clear" w:pos="720"/>
          <w:tab w:val="num" w:pos="1843"/>
        </w:tabs>
        <w:ind w:left="1843"/>
        <w:rPr>
          <w:szCs w:val="20"/>
        </w:rPr>
      </w:pPr>
      <w:r w:rsidRPr="0057462B">
        <w:rPr>
          <w:szCs w:val="20"/>
        </w:rPr>
        <w:t xml:space="preserve">the territory of the United States (E53) </w:t>
      </w:r>
      <w:r w:rsidRPr="0057462B">
        <w:rPr>
          <w:i/>
          <w:iCs/>
          <w:szCs w:val="20"/>
        </w:rPr>
        <w:t>overlaps with</w:t>
      </w:r>
      <w:r w:rsidRPr="0057462B">
        <w:rPr>
          <w:szCs w:val="20"/>
        </w:rPr>
        <w:t xml:space="preserve"> the Arctic (E53)</w:t>
      </w:r>
    </w:p>
    <w:p w:rsidR="00530139" w:rsidRPr="005703B5" w:rsidRDefault="00530139" w:rsidP="00530139">
      <w:pPr>
        <w:numPr>
          <w:ilvl w:val="0"/>
          <w:numId w:val="1"/>
        </w:numPr>
        <w:tabs>
          <w:tab w:val="clear" w:pos="720"/>
          <w:tab w:val="num" w:pos="1843"/>
        </w:tabs>
        <w:ind w:left="1843"/>
        <w:rPr>
          <w:szCs w:val="20"/>
        </w:rPr>
      </w:pPr>
      <w:r w:rsidRPr="005703B5">
        <w:rPr>
          <w:szCs w:val="20"/>
        </w:rPr>
        <w:t xml:space="preserve">The maximal extent of the </w:t>
      </w:r>
      <w:r w:rsidR="002B561C">
        <w:rPr>
          <w:szCs w:val="20"/>
        </w:rPr>
        <w:t>Kingdom of Greece</w:t>
      </w:r>
      <w:r w:rsidR="00A21918">
        <w:rPr>
          <w:szCs w:val="20"/>
        </w:rPr>
        <w:t xml:space="preserve"> (1832-1973)</w:t>
      </w:r>
      <w:r w:rsidRPr="005703B5">
        <w:rPr>
          <w:szCs w:val="20"/>
        </w:rPr>
        <w:t xml:space="preserve"> (E53) </w:t>
      </w:r>
      <w:r w:rsidRPr="005703B5">
        <w:rPr>
          <w:i/>
          <w:szCs w:val="20"/>
        </w:rPr>
        <w:t>overlaps with</w:t>
      </w:r>
      <w:r w:rsidRPr="005703B5">
        <w:rPr>
          <w:szCs w:val="20"/>
        </w:rPr>
        <w:t xml:space="preserve"> the maximal extent of the </w:t>
      </w:r>
      <w:r w:rsidR="002B561C">
        <w:rPr>
          <w:szCs w:val="20"/>
        </w:rPr>
        <w:t>Republic of Turkey (</w:t>
      </w:r>
      <w:r w:rsidR="002B561C">
        <w:t>29 October 1923 to now)</w:t>
      </w:r>
      <w:r w:rsidR="002B561C">
        <w:rPr>
          <w:szCs w:val="20"/>
        </w:rPr>
        <w:t xml:space="preserve"> </w:t>
      </w:r>
      <w:r w:rsidRPr="005703B5">
        <w:rPr>
          <w:szCs w:val="20"/>
        </w:rPr>
        <w:t>(E53)</w:t>
      </w:r>
    </w:p>
    <w:p w:rsidR="00530139" w:rsidRDefault="00530139" w:rsidP="00530139">
      <w:pPr>
        <w:ind w:left="1800"/>
        <w:rPr>
          <w:szCs w:val="20"/>
        </w:rPr>
      </w:pPr>
    </w:p>
    <w:p w:rsidR="00530139" w:rsidRDefault="00530139" w:rsidP="00530139">
      <w:pPr>
        <w:rPr>
          <w:szCs w:val="20"/>
        </w:rPr>
      </w:pPr>
    </w:p>
    <w:p w:rsidR="00530139" w:rsidRPr="000D33CC" w:rsidRDefault="00530139" w:rsidP="00530139">
      <w:pPr>
        <w:rPr>
          <w:szCs w:val="20"/>
          <w:lang w:val="en-US"/>
        </w:rPr>
      </w:pPr>
      <w:r w:rsidRPr="000D33CC">
        <w:rPr>
          <w:szCs w:val="20"/>
          <w:lang w:val="en-US"/>
        </w:rPr>
        <w:t>In First Order Logic:</w:t>
      </w:r>
    </w:p>
    <w:p w:rsidR="00530139" w:rsidRPr="000D33CC" w:rsidRDefault="00530139" w:rsidP="00530139">
      <w:pPr>
        <w:rPr>
          <w:szCs w:val="20"/>
          <w:lang w:val="en-US"/>
        </w:rPr>
      </w:pPr>
      <w:r w:rsidRPr="000D33CC">
        <w:rPr>
          <w:szCs w:val="20"/>
          <w:lang w:val="en-US"/>
        </w:rPr>
        <w:tab/>
      </w:r>
      <w:r w:rsidRPr="000D33CC">
        <w:rPr>
          <w:szCs w:val="20"/>
          <w:lang w:val="en-US"/>
        </w:rPr>
        <w:tab/>
        <w:t>P121(</w:t>
      </w:r>
      <w:proofErr w:type="spellStart"/>
      <w:r w:rsidRPr="000D33CC">
        <w:rPr>
          <w:szCs w:val="20"/>
          <w:lang w:val="en-US"/>
        </w:rPr>
        <w:t>x</w:t>
      </w:r>
      <w:proofErr w:type="gramStart"/>
      <w:r w:rsidRPr="000D33CC">
        <w:rPr>
          <w:szCs w:val="20"/>
          <w:lang w:val="en-US"/>
        </w:rPr>
        <w:t>,y</w:t>
      </w:r>
      <w:proofErr w:type="spellEnd"/>
      <w:proofErr w:type="gramEnd"/>
      <w:r w:rsidRPr="000D33CC">
        <w:rPr>
          <w:szCs w:val="20"/>
          <w:lang w:val="en-US"/>
        </w:rPr>
        <w:t xml:space="preserve">) </w:t>
      </w:r>
      <w:r w:rsidRPr="000D33CC">
        <w:rPr>
          <w:rFonts w:ascii="Cambria Math" w:hAnsi="Cambria Math" w:cs="Cambria Math"/>
          <w:szCs w:val="20"/>
          <w:lang w:val="en-US"/>
        </w:rPr>
        <w:t>⊃</w:t>
      </w:r>
      <w:r w:rsidRPr="000D33CC">
        <w:rPr>
          <w:szCs w:val="20"/>
          <w:lang w:val="en-US"/>
        </w:rPr>
        <w:t xml:space="preserve"> E53(x)</w:t>
      </w:r>
    </w:p>
    <w:p w:rsidR="00530139" w:rsidRPr="002B3B46" w:rsidRDefault="00530139" w:rsidP="00530139">
      <w:pPr>
        <w:rPr>
          <w:szCs w:val="20"/>
          <w:lang w:val="es-ES"/>
        </w:rPr>
      </w:pPr>
      <w:r w:rsidRPr="000D33CC">
        <w:rPr>
          <w:szCs w:val="20"/>
          <w:lang w:val="en-US"/>
        </w:rPr>
        <w:tab/>
      </w:r>
      <w:r w:rsidRPr="000D33CC">
        <w:rPr>
          <w:szCs w:val="20"/>
          <w:lang w:val="en-US"/>
        </w:rPr>
        <w:tab/>
      </w:r>
      <w:r w:rsidRPr="002B3B46">
        <w:rPr>
          <w:szCs w:val="20"/>
          <w:lang w:val="es-ES"/>
        </w:rPr>
        <w:t>P121(</w:t>
      </w:r>
      <w:proofErr w:type="spellStart"/>
      <w:proofErr w:type="gramStart"/>
      <w:r w:rsidRPr="002B3B46">
        <w:rPr>
          <w:szCs w:val="20"/>
          <w:lang w:val="es-ES"/>
        </w:rPr>
        <w:t>x,y</w:t>
      </w:r>
      <w:proofErr w:type="spellEnd"/>
      <w:proofErr w:type="gramEnd"/>
      <w:r w:rsidRPr="002B3B46">
        <w:rPr>
          <w:szCs w:val="20"/>
          <w:lang w:val="es-ES"/>
        </w:rPr>
        <w:t xml:space="preserve">) </w:t>
      </w:r>
      <w:r w:rsidRPr="002B3B46">
        <w:rPr>
          <w:rFonts w:ascii="Cambria Math" w:hAnsi="Cambria Math" w:cs="Cambria Math"/>
          <w:szCs w:val="20"/>
          <w:lang w:val="es-ES"/>
        </w:rPr>
        <w:t>⊃</w:t>
      </w:r>
      <w:r w:rsidRPr="002B3B46">
        <w:rPr>
          <w:szCs w:val="20"/>
          <w:lang w:val="es-ES"/>
        </w:rPr>
        <w:t xml:space="preserve"> E53(y)</w:t>
      </w:r>
    </w:p>
    <w:p w:rsidR="00530139" w:rsidRPr="000D33CC" w:rsidRDefault="00530139" w:rsidP="00530139">
      <w:pPr>
        <w:rPr>
          <w:szCs w:val="20"/>
          <w:lang w:val="es-ES"/>
        </w:rPr>
      </w:pPr>
      <w:r w:rsidRPr="002B3B46">
        <w:rPr>
          <w:szCs w:val="20"/>
          <w:lang w:val="es-ES"/>
        </w:rPr>
        <w:tab/>
      </w:r>
      <w:r w:rsidRPr="002B3B46">
        <w:rPr>
          <w:szCs w:val="20"/>
          <w:lang w:val="es-ES"/>
        </w:rPr>
        <w:tab/>
      </w:r>
      <w:r w:rsidRPr="000D33CC">
        <w:rPr>
          <w:szCs w:val="20"/>
          <w:lang w:val="es-ES"/>
        </w:rPr>
        <w:t>P121(</w:t>
      </w:r>
      <w:proofErr w:type="spellStart"/>
      <w:proofErr w:type="gramStart"/>
      <w:r w:rsidRPr="000D33CC">
        <w:rPr>
          <w:szCs w:val="20"/>
          <w:lang w:val="es-ES"/>
        </w:rPr>
        <w:t>x,y</w:t>
      </w:r>
      <w:proofErr w:type="spellEnd"/>
      <w:proofErr w:type="gramEnd"/>
      <w:r w:rsidRPr="000D33CC">
        <w:rPr>
          <w:szCs w:val="20"/>
          <w:lang w:val="es-ES"/>
        </w:rPr>
        <w:t xml:space="preserve">) </w:t>
      </w:r>
      <w:r w:rsidRPr="000D33CC">
        <w:rPr>
          <w:rFonts w:ascii="Cambria Math" w:hAnsi="Cambria Math" w:cs="Cambria Math"/>
          <w:szCs w:val="20"/>
          <w:lang w:val="es-ES"/>
        </w:rPr>
        <w:t>⊃</w:t>
      </w:r>
      <w:r w:rsidRPr="000D33CC">
        <w:rPr>
          <w:szCs w:val="20"/>
          <w:lang w:val="es-ES"/>
        </w:rPr>
        <w:t xml:space="preserve"> P121(</w:t>
      </w:r>
      <w:proofErr w:type="spellStart"/>
      <w:r w:rsidRPr="000D33CC">
        <w:rPr>
          <w:szCs w:val="20"/>
          <w:lang w:val="es-ES"/>
        </w:rPr>
        <w:t>y,x</w:t>
      </w:r>
      <w:proofErr w:type="spellEnd"/>
      <w:r w:rsidRPr="000D33CC">
        <w:rPr>
          <w:szCs w:val="20"/>
          <w:lang w:val="es-ES"/>
        </w:rPr>
        <w:t>)</w:t>
      </w:r>
    </w:p>
    <w:p w:rsidR="00530139" w:rsidRPr="000D33CC" w:rsidRDefault="00530139" w:rsidP="00530139">
      <w:pPr>
        <w:rPr>
          <w:szCs w:val="20"/>
          <w:lang w:val="es-ES"/>
        </w:rPr>
      </w:pPr>
    </w:p>
    <w:p w:rsidR="00373791" w:rsidRDefault="001E0F25">
      <w:r>
        <w:t xml:space="preserve">(The temporal overlap properties </w:t>
      </w:r>
      <w:proofErr w:type="gramStart"/>
      <w:r>
        <w:t>have been deprecated</w:t>
      </w:r>
      <w:proofErr w:type="gramEnd"/>
      <w:r>
        <w:t xml:space="preserve">. It is </w:t>
      </w:r>
      <w:r w:rsidRPr="001E0F25">
        <w:t xml:space="preserve">P173 starts before or with the end of </w:t>
      </w:r>
      <w:r>
        <w:t>AND P173i</w:t>
      </w:r>
      <w:r>
        <w:t xml:space="preserve"> </w:t>
      </w:r>
      <w:r w:rsidRPr="001E0F25">
        <w:t xml:space="preserve">ends after or with the start </w:t>
      </w:r>
      <w:proofErr w:type="gramStart"/>
      <w:r w:rsidRPr="001E0F25">
        <w:t>of</w:t>
      </w:r>
      <w:r>
        <w:t xml:space="preserve"> </w:t>
      </w:r>
      <w:r w:rsidR="00F90485">
        <w:t>.</w:t>
      </w:r>
      <w:proofErr w:type="gramEnd"/>
      <w:r w:rsidR="00F90485">
        <w:t xml:space="preserve"> Therefore, there is no confusion of label</w:t>
      </w:r>
      <w:r w:rsidRPr="001E0F25">
        <w:t>)</w:t>
      </w:r>
      <w:r>
        <w:t xml:space="preserve"> </w:t>
      </w:r>
    </w:p>
    <w:p w:rsidR="00F90485" w:rsidRDefault="00F90485"/>
    <w:p w:rsidR="00F90485" w:rsidRDefault="00F90485" w:rsidP="00F90485">
      <w:pPr>
        <w:pStyle w:val="Heading3"/>
      </w:pPr>
      <w:bookmarkStart w:id="6" w:name="_Toc25403129"/>
      <w:bookmarkStart w:id="7" w:name="_Toc40519517"/>
      <w:bookmarkStart w:id="8" w:name="_Toc40584508"/>
      <w:bookmarkStart w:id="9" w:name="_Toc40597520"/>
      <w:bookmarkStart w:id="10" w:name="_Toc32778462"/>
      <w:r>
        <w:lastRenderedPageBreak/>
        <w:t>OLD</w:t>
      </w:r>
    </w:p>
    <w:bookmarkEnd w:id="6"/>
    <w:bookmarkEnd w:id="7"/>
    <w:bookmarkEnd w:id="8"/>
    <w:bookmarkEnd w:id="9"/>
    <w:bookmarkEnd w:id="10"/>
    <w:p w:rsidR="001925A6" w:rsidRPr="0057462B" w:rsidRDefault="001925A6" w:rsidP="001925A6">
      <w:pPr>
        <w:pStyle w:val="Heading3"/>
        <w:rPr>
          <w:b w:val="0"/>
          <w:bCs w:val="0"/>
          <w:szCs w:val="20"/>
        </w:rPr>
      </w:pPr>
      <w:r w:rsidRPr="0057462B">
        <w:t>P122 borders with</w:t>
      </w:r>
    </w:p>
    <w:p w:rsidR="001925A6" w:rsidRPr="0057462B" w:rsidRDefault="001925A6" w:rsidP="001925A6">
      <w:r w:rsidRPr="0057462B">
        <w:t>Domain:</w:t>
      </w:r>
      <w:r w:rsidRPr="0057462B">
        <w:tab/>
      </w:r>
      <w:r w:rsidRPr="0057462B">
        <w:tab/>
      </w:r>
      <w:hyperlink w:anchor="_E53_Place" w:history="1">
        <w:r w:rsidRPr="0057462B">
          <w:rPr>
            <w:rStyle w:val="Hyperlink"/>
          </w:rPr>
          <w:t>E53</w:t>
        </w:r>
      </w:hyperlink>
      <w:r w:rsidRPr="0057462B">
        <w:t xml:space="preserve"> Place</w:t>
      </w:r>
    </w:p>
    <w:p w:rsidR="001925A6" w:rsidRPr="0057462B" w:rsidRDefault="001925A6" w:rsidP="001925A6">
      <w:pPr>
        <w:rPr>
          <w:szCs w:val="20"/>
        </w:rPr>
      </w:pPr>
      <w:r w:rsidRPr="0057462B">
        <w:rPr>
          <w:szCs w:val="20"/>
        </w:rPr>
        <w:t>Range:</w:t>
      </w:r>
      <w:r w:rsidRPr="0057462B">
        <w:rPr>
          <w:szCs w:val="20"/>
        </w:rPr>
        <w:tab/>
      </w:r>
      <w:r w:rsidRPr="0057462B">
        <w:rPr>
          <w:szCs w:val="20"/>
        </w:rPr>
        <w:tab/>
      </w:r>
      <w:hyperlink w:anchor="_E53_Place" w:history="1">
        <w:r w:rsidRPr="0057462B">
          <w:rPr>
            <w:rStyle w:val="Hyperlink"/>
            <w:szCs w:val="20"/>
          </w:rPr>
          <w:t>E53</w:t>
        </w:r>
      </w:hyperlink>
      <w:r w:rsidRPr="0057462B">
        <w:rPr>
          <w:szCs w:val="20"/>
        </w:rPr>
        <w:t xml:space="preserve"> Place</w:t>
      </w:r>
    </w:p>
    <w:p w:rsidR="001925A6" w:rsidRPr="0057462B" w:rsidRDefault="001925A6" w:rsidP="001925A6">
      <w:pPr>
        <w:rPr>
          <w:szCs w:val="20"/>
        </w:rPr>
      </w:pPr>
      <w:r w:rsidRPr="0057462B">
        <w:rPr>
          <w:szCs w:val="20"/>
        </w:rPr>
        <w:t>Quantification:</w:t>
      </w:r>
      <w:r w:rsidRPr="0057462B">
        <w:rPr>
          <w:szCs w:val="20"/>
        </w:rPr>
        <w:tab/>
        <w:t>many to many (0</w:t>
      </w:r>
      <w:proofErr w:type="gramStart"/>
      <w:r w:rsidRPr="0057462B">
        <w:rPr>
          <w:szCs w:val="20"/>
        </w:rPr>
        <w:t>,n:0,n</w:t>
      </w:r>
      <w:proofErr w:type="gramEnd"/>
      <w:r w:rsidRPr="0057462B">
        <w:rPr>
          <w:szCs w:val="20"/>
        </w:rPr>
        <w:t>)</w:t>
      </w:r>
    </w:p>
    <w:p w:rsidR="001925A6" w:rsidRPr="0057462B" w:rsidRDefault="001925A6" w:rsidP="001925A6">
      <w:pPr>
        <w:pStyle w:val="FootnoteText"/>
      </w:pPr>
    </w:p>
    <w:p w:rsidR="001925A6" w:rsidRPr="0057462B" w:rsidRDefault="001925A6" w:rsidP="001925A6">
      <w:pPr>
        <w:ind w:left="1418" w:hanging="1418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 xml:space="preserve">This symmetric property </w:t>
      </w:r>
      <w:r>
        <w:rPr>
          <w:szCs w:val="20"/>
        </w:rPr>
        <w:t>associates an</w:t>
      </w:r>
      <w:r w:rsidRPr="0057462B">
        <w:rPr>
          <w:szCs w:val="20"/>
        </w:rPr>
        <w:t xml:space="preserve"> instance of E53 Place </w:t>
      </w:r>
      <w:r>
        <w:rPr>
          <w:szCs w:val="20"/>
        </w:rPr>
        <w:t xml:space="preserve">with another instance of E53 </w:t>
      </w:r>
      <w:proofErr w:type="gramStart"/>
      <w:r>
        <w:rPr>
          <w:szCs w:val="20"/>
        </w:rPr>
        <w:t xml:space="preserve">Place </w:t>
      </w:r>
      <w:r w:rsidRPr="0057462B">
        <w:rPr>
          <w:szCs w:val="20"/>
        </w:rPr>
        <w:t>which</w:t>
      </w:r>
      <w:proofErr w:type="gramEnd"/>
      <w:r w:rsidRPr="0057462B">
        <w:rPr>
          <w:szCs w:val="20"/>
        </w:rPr>
        <w:t xml:space="preserve"> share</w:t>
      </w:r>
      <w:r>
        <w:rPr>
          <w:szCs w:val="20"/>
        </w:rPr>
        <w:t>s</w:t>
      </w:r>
      <w:r w:rsidRPr="0057462B">
        <w:rPr>
          <w:szCs w:val="20"/>
        </w:rPr>
        <w:t xml:space="preserve"> </w:t>
      </w:r>
      <w:r>
        <w:rPr>
          <w:szCs w:val="20"/>
        </w:rPr>
        <w:t xml:space="preserve">a part of its </w:t>
      </w:r>
      <w:r w:rsidRPr="0057462B">
        <w:rPr>
          <w:szCs w:val="20"/>
        </w:rPr>
        <w:t xml:space="preserve">borders. </w:t>
      </w:r>
    </w:p>
    <w:p w:rsidR="001925A6" w:rsidRPr="0057462B" w:rsidRDefault="001925A6" w:rsidP="001925A6">
      <w:pPr>
        <w:ind w:left="1418" w:hanging="1418"/>
        <w:rPr>
          <w:szCs w:val="20"/>
        </w:rPr>
      </w:pPr>
    </w:p>
    <w:p w:rsidR="001925A6" w:rsidRPr="0057462B" w:rsidRDefault="001925A6" w:rsidP="001925A6">
      <w:pPr>
        <w:ind w:left="720" w:firstLine="720"/>
        <w:rPr>
          <w:szCs w:val="20"/>
        </w:rPr>
      </w:pPr>
      <w:r w:rsidRPr="0057462B">
        <w:rPr>
          <w:szCs w:val="20"/>
        </w:rPr>
        <w:t xml:space="preserve">This property is purely spatial, in contrast to </w:t>
      </w:r>
      <w:r>
        <w:rPr>
          <w:szCs w:val="20"/>
        </w:rPr>
        <w:t>time properties</w:t>
      </w:r>
      <w:r w:rsidRPr="0057462B">
        <w:rPr>
          <w:szCs w:val="20"/>
        </w:rPr>
        <w:t>, which are purely temporal.</w:t>
      </w:r>
    </w:p>
    <w:p w:rsidR="001925A6" w:rsidRPr="0057462B" w:rsidRDefault="001925A6" w:rsidP="001925A6">
      <w:pPr>
        <w:rPr>
          <w:szCs w:val="20"/>
        </w:rPr>
      </w:pPr>
    </w:p>
    <w:p w:rsidR="001925A6" w:rsidRPr="0057462B" w:rsidRDefault="001925A6" w:rsidP="001925A6">
      <w:pPr>
        <w:rPr>
          <w:szCs w:val="20"/>
        </w:rPr>
      </w:pPr>
      <w:r w:rsidRPr="0057462B">
        <w:rPr>
          <w:szCs w:val="20"/>
        </w:rPr>
        <w:t>Examples:</w:t>
      </w:r>
      <w:r w:rsidRPr="0057462B">
        <w:rPr>
          <w:szCs w:val="20"/>
        </w:rPr>
        <w:tab/>
      </w:r>
    </w:p>
    <w:p w:rsidR="001925A6" w:rsidRPr="00611D2D" w:rsidRDefault="001925A6" w:rsidP="001925A6">
      <w:pPr>
        <w:numPr>
          <w:ilvl w:val="0"/>
          <w:numId w:val="1"/>
        </w:numPr>
        <w:tabs>
          <w:tab w:val="clear" w:pos="720"/>
          <w:tab w:val="num" w:pos="1843"/>
        </w:tabs>
        <w:ind w:left="1843"/>
        <w:rPr>
          <w:b/>
          <w:bCs/>
          <w:szCs w:val="20"/>
        </w:rPr>
      </w:pPr>
      <w:r w:rsidRPr="0057462B">
        <w:rPr>
          <w:szCs w:val="20"/>
        </w:rPr>
        <w:t xml:space="preserve">Scotland (E53) </w:t>
      </w:r>
      <w:r w:rsidRPr="0057462B">
        <w:rPr>
          <w:i/>
          <w:iCs/>
          <w:szCs w:val="20"/>
        </w:rPr>
        <w:t>borders with</w:t>
      </w:r>
      <w:r w:rsidRPr="0057462B">
        <w:rPr>
          <w:szCs w:val="20"/>
        </w:rPr>
        <w:t xml:space="preserve"> England (E53)</w:t>
      </w:r>
    </w:p>
    <w:p w:rsidR="001925A6" w:rsidRDefault="001925A6" w:rsidP="001925A6">
      <w:pPr>
        <w:rPr>
          <w:szCs w:val="20"/>
        </w:rPr>
      </w:pPr>
    </w:p>
    <w:p w:rsidR="001925A6" w:rsidRDefault="001925A6" w:rsidP="001925A6">
      <w:pPr>
        <w:rPr>
          <w:szCs w:val="20"/>
        </w:rPr>
      </w:pPr>
      <w:r w:rsidRPr="00C442D9">
        <w:rPr>
          <w:szCs w:val="20"/>
        </w:rPr>
        <w:t>In First Order Logic</w:t>
      </w:r>
      <w:r w:rsidRPr="00611D2D">
        <w:rPr>
          <w:szCs w:val="20"/>
        </w:rPr>
        <w:t>:</w:t>
      </w:r>
    </w:p>
    <w:p w:rsidR="001925A6" w:rsidRPr="00611D2D" w:rsidRDefault="001925A6" w:rsidP="001925A6">
      <w:pPr>
        <w:rPr>
          <w:szCs w:val="20"/>
        </w:rPr>
      </w:pPr>
      <w:r w:rsidRPr="00611D2D">
        <w:rPr>
          <w:szCs w:val="20"/>
        </w:rPr>
        <w:tab/>
      </w:r>
      <w:r w:rsidRPr="00611D2D">
        <w:rPr>
          <w:szCs w:val="20"/>
        </w:rPr>
        <w:tab/>
        <w:t>P122(</w:t>
      </w:r>
      <w:proofErr w:type="spellStart"/>
      <w:r w:rsidRPr="00611D2D">
        <w:rPr>
          <w:szCs w:val="20"/>
        </w:rPr>
        <w:t>x</w:t>
      </w:r>
      <w:proofErr w:type="gramStart"/>
      <w:r w:rsidRPr="00611D2D">
        <w:rPr>
          <w:szCs w:val="20"/>
        </w:rPr>
        <w:t>,y</w:t>
      </w:r>
      <w:proofErr w:type="spellEnd"/>
      <w:proofErr w:type="gramEnd"/>
      <w:r w:rsidRPr="00611D2D">
        <w:rPr>
          <w:szCs w:val="20"/>
        </w:rPr>
        <w:t xml:space="preserve">) </w:t>
      </w:r>
      <w:r w:rsidRPr="00611D2D">
        <w:rPr>
          <w:rFonts w:ascii="Cambria Math" w:hAnsi="Cambria Math" w:cs="Cambria Math"/>
          <w:szCs w:val="20"/>
        </w:rPr>
        <w:t>⊃</w:t>
      </w:r>
      <w:r w:rsidRPr="00611D2D">
        <w:rPr>
          <w:szCs w:val="20"/>
        </w:rPr>
        <w:t xml:space="preserve"> E53(x)</w:t>
      </w:r>
    </w:p>
    <w:p w:rsidR="001925A6" w:rsidRPr="00DC0B91" w:rsidRDefault="001925A6" w:rsidP="001925A6">
      <w:pPr>
        <w:rPr>
          <w:szCs w:val="20"/>
          <w:lang w:val="es-ES_tradnl"/>
        </w:rPr>
      </w:pPr>
      <w:r w:rsidRPr="00611D2D">
        <w:rPr>
          <w:szCs w:val="20"/>
        </w:rPr>
        <w:tab/>
      </w:r>
      <w:r w:rsidRPr="00611D2D">
        <w:rPr>
          <w:szCs w:val="20"/>
        </w:rPr>
        <w:tab/>
      </w:r>
      <w:r w:rsidRPr="00DC0B91">
        <w:rPr>
          <w:szCs w:val="20"/>
          <w:lang w:val="es-ES_tradnl"/>
        </w:rPr>
        <w:t>P122(</w:t>
      </w:r>
      <w:proofErr w:type="spellStart"/>
      <w:proofErr w:type="gramStart"/>
      <w:r w:rsidRPr="00DC0B91">
        <w:rPr>
          <w:szCs w:val="20"/>
          <w:lang w:val="es-ES_tradnl"/>
        </w:rPr>
        <w:t>x,y</w:t>
      </w:r>
      <w:proofErr w:type="spellEnd"/>
      <w:proofErr w:type="gramEnd"/>
      <w:r w:rsidRPr="00DC0B91">
        <w:rPr>
          <w:szCs w:val="20"/>
          <w:lang w:val="es-ES_tradnl"/>
        </w:rPr>
        <w:t xml:space="preserve">) </w:t>
      </w:r>
      <w:r w:rsidRPr="00DC0B91">
        <w:rPr>
          <w:rFonts w:ascii="Cambria Math" w:hAnsi="Cambria Math" w:cs="Cambria Math"/>
          <w:szCs w:val="20"/>
          <w:lang w:val="es-ES_tradnl"/>
        </w:rPr>
        <w:t>⊃</w:t>
      </w:r>
      <w:r w:rsidRPr="00DC0B91">
        <w:rPr>
          <w:szCs w:val="20"/>
          <w:lang w:val="es-ES_tradnl"/>
        </w:rPr>
        <w:t xml:space="preserve"> E53(y)</w:t>
      </w:r>
    </w:p>
    <w:p w:rsidR="001925A6" w:rsidRPr="00DC0B91" w:rsidRDefault="001925A6" w:rsidP="001925A6">
      <w:pPr>
        <w:rPr>
          <w:szCs w:val="20"/>
          <w:lang w:val="es-ES_tradnl"/>
        </w:rPr>
      </w:pPr>
      <w:r w:rsidRPr="00DC0B91">
        <w:rPr>
          <w:szCs w:val="20"/>
          <w:lang w:val="es-ES_tradnl"/>
        </w:rPr>
        <w:tab/>
      </w:r>
      <w:r w:rsidRPr="00DC0B91">
        <w:rPr>
          <w:szCs w:val="20"/>
          <w:lang w:val="es-ES_tradnl"/>
        </w:rPr>
        <w:tab/>
        <w:t>P122(</w:t>
      </w:r>
      <w:proofErr w:type="spellStart"/>
      <w:proofErr w:type="gramStart"/>
      <w:r w:rsidRPr="00DC0B91">
        <w:rPr>
          <w:szCs w:val="20"/>
          <w:lang w:val="es-ES_tradnl"/>
        </w:rPr>
        <w:t>x,y</w:t>
      </w:r>
      <w:proofErr w:type="spellEnd"/>
      <w:proofErr w:type="gramEnd"/>
      <w:r w:rsidRPr="00DC0B91">
        <w:rPr>
          <w:szCs w:val="20"/>
          <w:lang w:val="es-ES_tradnl"/>
        </w:rPr>
        <w:t xml:space="preserve">) </w:t>
      </w:r>
      <w:r w:rsidRPr="00DC0B91">
        <w:rPr>
          <w:rFonts w:ascii="Cambria Math" w:hAnsi="Cambria Math" w:cs="Cambria Math"/>
          <w:szCs w:val="20"/>
          <w:lang w:val="es-ES_tradnl"/>
        </w:rPr>
        <w:t>⊃</w:t>
      </w:r>
      <w:r w:rsidRPr="00DC0B91">
        <w:rPr>
          <w:szCs w:val="20"/>
          <w:lang w:val="es-ES_tradnl"/>
        </w:rPr>
        <w:t xml:space="preserve"> P122(</w:t>
      </w:r>
      <w:proofErr w:type="spellStart"/>
      <w:r w:rsidRPr="00DC0B91">
        <w:rPr>
          <w:szCs w:val="20"/>
          <w:lang w:val="es-ES_tradnl"/>
        </w:rPr>
        <w:t>y,x</w:t>
      </w:r>
      <w:proofErr w:type="spellEnd"/>
      <w:r w:rsidRPr="00DC0B91">
        <w:rPr>
          <w:szCs w:val="20"/>
          <w:lang w:val="es-ES_tradnl"/>
        </w:rPr>
        <w:t>)</w:t>
      </w:r>
    </w:p>
    <w:p w:rsidR="00F90485" w:rsidRPr="00DC0B91" w:rsidRDefault="00F90485" w:rsidP="00F90485">
      <w:pPr>
        <w:rPr>
          <w:b/>
          <w:bCs/>
          <w:szCs w:val="20"/>
          <w:lang w:val="es-ES_tradnl"/>
        </w:rPr>
      </w:pPr>
    </w:p>
    <w:p w:rsidR="00F90485" w:rsidRDefault="00F90485" w:rsidP="00F90485">
      <w:pPr>
        <w:pStyle w:val="Heading3"/>
      </w:pPr>
      <w:r>
        <w:t>NEW</w:t>
      </w:r>
    </w:p>
    <w:p w:rsidR="001925A6" w:rsidRPr="0057462B" w:rsidRDefault="001925A6" w:rsidP="001925A6">
      <w:pPr>
        <w:pStyle w:val="Heading3"/>
        <w:rPr>
          <w:b w:val="0"/>
          <w:bCs w:val="0"/>
          <w:szCs w:val="20"/>
        </w:rPr>
      </w:pPr>
      <w:r w:rsidRPr="0057462B">
        <w:t>P122 borders with</w:t>
      </w:r>
    </w:p>
    <w:p w:rsidR="001925A6" w:rsidRPr="0057462B" w:rsidRDefault="001925A6" w:rsidP="001925A6">
      <w:r w:rsidRPr="0057462B">
        <w:t>Domain:</w:t>
      </w:r>
      <w:r w:rsidRPr="0057462B">
        <w:tab/>
      </w:r>
      <w:r w:rsidRPr="0057462B">
        <w:tab/>
      </w:r>
      <w:hyperlink w:anchor="_E53_Place" w:history="1">
        <w:r w:rsidRPr="0057462B">
          <w:rPr>
            <w:rStyle w:val="Hyperlink"/>
          </w:rPr>
          <w:t>E53</w:t>
        </w:r>
      </w:hyperlink>
      <w:r w:rsidRPr="0057462B">
        <w:t xml:space="preserve"> Place</w:t>
      </w:r>
    </w:p>
    <w:p w:rsidR="001925A6" w:rsidRPr="0057462B" w:rsidRDefault="001925A6" w:rsidP="001925A6">
      <w:pPr>
        <w:rPr>
          <w:szCs w:val="20"/>
        </w:rPr>
      </w:pPr>
      <w:r w:rsidRPr="0057462B">
        <w:rPr>
          <w:szCs w:val="20"/>
        </w:rPr>
        <w:t>Range:</w:t>
      </w:r>
      <w:r w:rsidRPr="0057462B">
        <w:rPr>
          <w:szCs w:val="20"/>
        </w:rPr>
        <w:tab/>
      </w:r>
      <w:r w:rsidRPr="0057462B">
        <w:rPr>
          <w:szCs w:val="20"/>
        </w:rPr>
        <w:tab/>
      </w:r>
      <w:hyperlink w:anchor="_E53_Place" w:history="1">
        <w:r w:rsidRPr="0057462B">
          <w:rPr>
            <w:rStyle w:val="Hyperlink"/>
            <w:szCs w:val="20"/>
          </w:rPr>
          <w:t>E53</w:t>
        </w:r>
      </w:hyperlink>
      <w:r w:rsidRPr="0057462B">
        <w:rPr>
          <w:szCs w:val="20"/>
        </w:rPr>
        <w:t xml:space="preserve"> Place</w:t>
      </w:r>
    </w:p>
    <w:p w:rsidR="001925A6" w:rsidRPr="0057462B" w:rsidRDefault="001925A6" w:rsidP="001925A6">
      <w:pPr>
        <w:rPr>
          <w:szCs w:val="20"/>
        </w:rPr>
      </w:pPr>
      <w:r w:rsidRPr="0057462B">
        <w:rPr>
          <w:szCs w:val="20"/>
        </w:rPr>
        <w:t>Quantification:</w:t>
      </w:r>
      <w:r w:rsidRPr="0057462B">
        <w:rPr>
          <w:szCs w:val="20"/>
        </w:rPr>
        <w:tab/>
        <w:t>many to many (0</w:t>
      </w:r>
      <w:proofErr w:type="gramStart"/>
      <w:r w:rsidRPr="0057462B">
        <w:rPr>
          <w:szCs w:val="20"/>
        </w:rPr>
        <w:t>,n:0,n</w:t>
      </w:r>
      <w:proofErr w:type="gramEnd"/>
      <w:r w:rsidRPr="0057462B">
        <w:rPr>
          <w:szCs w:val="20"/>
        </w:rPr>
        <w:t>)</w:t>
      </w:r>
    </w:p>
    <w:p w:rsidR="001925A6" w:rsidRPr="0057462B" w:rsidRDefault="001925A6" w:rsidP="001925A6">
      <w:pPr>
        <w:pStyle w:val="FootnoteText"/>
      </w:pPr>
    </w:p>
    <w:p w:rsidR="001925A6" w:rsidRPr="0057462B" w:rsidRDefault="001925A6" w:rsidP="001925A6">
      <w:pPr>
        <w:ind w:left="1418" w:hanging="1418"/>
        <w:rPr>
          <w:szCs w:val="20"/>
        </w:rPr>
      </w:pPr>
      <w:r w:rsidRPr="0057462B">
        <w:rPr>
          <w:szCs w:val="20"/>
        </w:rPr>
        <w:t>Scope note:</w:t>
      </w:r>
      <w:r w:rsidRPr="0057462B">
        <w:rPr>
          <w:szCs w:val="20"/>
        </w:rPr>
        <w:tab/>
        <w:t xml:space="preserve">This symmetric property </w:t>
      </w:r>
      <w:r>
        <w:rPr>
          <w:szCs w:val="20"/>
        </w:rPr>
        <w:t>associates an</w:t>
      </w:r>
      <w:r w:rsidRPr="0057462B">
        <w:rPr>
          <w:szCs w:val="20"/>
        </w:rPr>
        <w:t xml:space="preserve"> instance of E53 Place </w:t>
      </w:r>
      <w:r>
        <w:rPr>
          <w:szCs w:val="20"/>
        </w:rPr>
        <w:t xml:space="preserve">with another instance of E53 </w:t>
      </w:r>
      <w:proofErr w:type="gramStart"/>
      <w:r>
        <w:rPr>
          <w:szCs w:val="20"/>
        </w:rPr>
        <w:t xml:space="preserve">Place </w:t>
      </w:r>
      <w:r w:rsidRPr="0057462B">
        <w:rPr>
          <w:szCs w:val="20"/>
        </w:rPr>
        <w:t>which</w:t>
      </w:r>
      <w:proofErr w:type="gramEnd"/>
      <w:r w:rsidRPr="0057462B">
        <w:rPr>
          <w:szCs w:val="20"/>
        </w:rPr>
        <w:t xml:space="preserve"> share</w:t>
      </w:r>
      <w:r>
        <w:rPr>
          <w:szCs w:val="20"/>
        </w:rPr>
        <w:t>s</w:t>
      </w:r>
      <w:r w:rsidRPr="0057462B">
        <w:rPr>
          <w:szCs w:val="20"/>
        </w:rPr>
        <w:t xml:space="preserve"> </w:t>
      </w:r>
      <w:r>
        <w:rPr>
          <w:szCs w:val="20"/>
        </w:rPr>
        <w:t xml:space="preserve">a part of its </w:t>
      </w:r>
      <w:r w:rsidRPr="0057462B">
        <w:rPr>
          <w:szCs w:val="20"/>
        </w:rPr>
        <w:t xml:space="preserve">borders. </w:t>
      </w:r>
    </w:p>
    <w:p w:rsidR="001925A6" w:rsidRPr="0057462B" w:rsidRDefault="001925A6" w:rsidP="001925A6">
      <w:pPr>
        <w:ind w:left="1418" w:hanging="1418"/>
        <w:rPr>
          <w:szCs w:val="20"/>
        </w:rPr>
      </w:pPr>
    </w:p>
    <w:p w:rsidR="001925A6" w:rsidRPr="0057462B" w:rsidRDefault="001925A6" w:rsidP="001925A6">
      <w:pPr>
        <w:ind w:left="1418" w:firstLine="22"/>
        <w:rPr>
          <w:szCs w:val="20"/>
        </w:rPr>
      </w:pPr>
      <w:r>
        <w:rPr>
          <w:szCs w:val="20"/>
        </w:rPr>
        <w:t>This property is purely spatial.</w:t>
      </w:r>
      <w:r w:rsidRPr="0057462B">
        <w:rPr>
          <w:szCs w:val="20"/>
        </w:rPr>
        <w:t xml:space="preserve"> </w:t>
      </w:r>
      <w:r>
        <w:rPr>
          <w:szCs w:val="20"/>
        </w:rPr>
        <w:t xml:space="preserve">It does not imply that phenomena defining by their extent places    related </w:t>
      </w:r>
      <w:r w:rsidRPr="002B561C">
        <w:rPr>
          <w:i/>
          <w:szCs w:val="20"/>
        </w:rPr>
        <w:t>by P12</w:t>
      </w:r>
      <w:r>
        <w:rPr>
          <w:i/>
          <w:szCs w:val="20"/>
        </w:rPr>
        <w:t>2</w:t>
      </w:r>
      <w:r w:rsidRPr="002B561C">
        <w:rPr>
          <w:i/>
          <w:szCs w:val="20"/>
        </w:rPr>
        <w:t xml:space="preserve"> </w:t>
      </w:r>
      <w:r>
        <w:rPr>
          <w:i/>
          <w:szCs w:val="20"/>
        </w:rPr>
        <w:t>borders</w:t>
      </w:r>
      <w:r w:rsidRPr="002B561C">
        <w:rPr>
          <w:i/>
          <w:szCs w:val="20"/>
        </w:rPr>
        <w:t xml:space="preserve"> with</w:t>
      </w:r>
      <w:r>
        <w:rPr>
          <w:szCs w:val="20"/>
        </w:rPr>
        <w:t xml:space="preserve"> shared a respective border at the same time or ever coexisted. In particular, this may be the case when the respective common border is a natural one. </w:t>
      </w:r>
    </w:p>
    <w:p w:rsidR="001925A6" w:rsidRPr="0057462B" w:rsidRDefault="001925A6" w:rsidP="001925A6">
      <w:pPr>
        <w:rPr>
          <w:szCs w:val="20"/>
        </w:rPr>
      </w:pPr>
    </w:p>
    <w:p w:rsidR="001925A6" w:rsidRPr="0057462B" w:rsidRDefault="001925A6" w:rsidP="001925A6">
      <w:pPr>
        <w:rPr>
          <w:szCs w:val="20"/>
        </w:rPr>
      </w:pPr>
      <w:r w:rsidRPr="0057462B">
        <w:rPr>
          <w:szCs w:val="20"/>
        </w:rPr>
        <w:t>Examples:</w:t>
      </w:r>
      <w:r w:rsidRPr="0057462B">
        <w:rPr>
          <w:szCs w:val="20"/>
        </w:rPr>
        <w:tab/>
      </w:r>
    </w:p>
    <w:p w:rsidR="001925A6" w:rsidRPr="00611D2D" w:rsidRDefault="001925A6" w:rsidP="001925A6">
      <w:pPr>
        <w:numPr>
          <w:ilvl w:val="0"/>
          <w:numId w:val="1"/>
        </w:numPr>
        <w:tabs>
          <w:tab w:val="clear" w:pos="720"/>
          <w:tab w:val="num" w:pos="1843"/>
        </w:tabs>
        <w:ind w:left="1843"/>
        <w:rPr>
          <w:b/>
          <w:bCs/>
          <w:szCs w:val="20"/>
        </w:rPr>
      </w:pPr>
      <w:r w:rsidRPr="0057462B">
        <w:rPr>
          <w:szCs w:val="20"/>
        </w:rPr>
        <w:t xml:space="preserve">Scotland (E53) </w:t>
      </w:r>
      <w:r w:rsidRPr="0057462B">
        <w:rPr>
          <w:i/>
          <w:iCs/>
          <w:szCs w:val="20"/>
        </w:rPr>
        <w:t>borders with</w:t>
      </w:r>
      <w:r w:rsidRPr="0057462B">
        <w:rPr>
          <w:szCs w:val="20"/>
        </w:rPr>
        <w:t xml:space="preserve"> England (E53)</w:t>
      </w:r>
    </w:p>
    <w:p w:rsidR="001925A6" w:rsidRDefault="001925A6" w:rsidP="001925A6">
      <w:pPr>
        <w:rPr>
          <w:szCs w:val="20"/>
        </w:rPr>
      </w:pPr>
    </w:p>
    <w:p w:rsidR="001925A6" w:rsidRDefault="001925A6" w:rsidP="001925A6">
      <w:pPr>
        <w:rPr>
          <w:szCs w:val="20"/>
        </w:rPr>
      </w:pPr>
      <w:r w:rsidRPr="00C442D9">
        <w:rPr>
          <w:szCs w:val="20"/>
        </w:rPr>
        <w:t>In First Order Logic</w:t>
      </w:r>
      <w:r w:rsidRPr="00611D2D">
        <w:rPr>
          <w:szCs w:val="20"/>
        </w:rPr>
        <w:t>:</w:t>
      </w:r>
    </w:p>
    <w:p w:rsidR="001925A6" w:rsidRPr="00611D2D" w:rsidRDefault="001925A6" w:rsidP="001925A6">
      <w:pPr>
        <w:rPr>
          <w:szCs w:val="20"/>
        </w:rPr>
      </w:pPr>
      <w:r w:rsidRPr="00611D2D">
        <w:rPr>
          <w:szCs w:val="20"/>
        </w:rPr>
        <w:tab/>
      </w:r>
      <w:r w:rsidRPr="00611D2D">
        <w:rPr>
          <w:szCs w:val="20"/>
        </w:rPr>
        <w:tab/>
        <w:t>P122(</w:t>
      </w:r>
      <w:proofErr w:type="spellStart"/>
      <w:r w:rsidRPr="00611D2D">
        <w:rPr>
          <w:szCs w:val="20"/>
        </w:rPr>
        <w:t>x</w:t>
      </w:r>
      <w:proofErr w:type="gramStart"/>
      <w:r w:rsidRPr="00611D2D">
        <w:rPr>
          <w:szCs w:val="20"/>
        </w:rPr>
        <w:t>,y</w:t>
      </w:r>
      <w:proofErr w:type="spellEnd"/>
      <w:proofErr w:type="gramEnd"/>
      <w:r w:rsidRPr="00611D2D">
        <w:rPr>
          <w:szCs w:val="20"/>
        </w:rPr>
        <w:t xml:space="preserve">) </w:t>
      </w:r>
      <w:r w:rsidRPr="00611D2D">
        <w:rPr>
          <w:rFonts w:ascii="Cambria Math" w:hAnsi="Cambria Math" w:cs="Cambria Math"/>
          <w:szCs w:val="20"/>
        </w:rPr>
        <w:t>⊃</w:t>
      </w:r>
      <w:r w:rsidRPr="00611D2D">
        <w:rPr>
          <w:szCs w:val="20"/>
        </w:rPr>
        <w:t xml:space="preserve"> E53(x)</w:t>
      </w:r>
    </w:p>
    <w:p w:rsidR="001925A6" w:rsidRPr="00DC0B91" w:rsidRDefault="001925A6" w:rsidP="001925A6">
      <w:pPr>
        <w:rPr>
          <w:szCs w:val="20"/>
          <w:lang w:val="es-ES_tradnl"/>
        </w:rPr>
      </w:pPr>
      <w:r w:rsidRPr="00611D2D">
        <w:rPr>
          <w:szCs w:val="20"/>
        </w:rPr>
        <w:tab/>
      </w:r>
      <w:r w:rsidRPr="00611D2D">
        <w:rPr>
          <w:szCs w:val="20"/>
        </w:rPr>
        <w:tab/>
      </w:r>
      <w:r w:rsidRPr="00DC0B91">
        <w:rPr>
          <w:szCs w:val="20"/>
          <w:lang w:val="es-ES_tradnl"/>
        </w:rPr>
        <w:t>P122(</w:t>
      </w:r>
      <w:proofErr w:type="spellStart"/>
      <w:proofErr w:type="gramStart"/>
      <w:r w:rsidRPr="00DC0B91">
        <w:rPr>
          <w:szCs w:val="20"/>
          <w:lang w:val="es-ES_tradnl"/>
        </w:rPr>
        <w:t>x,y</w:t>
      </w:r>
      <w:proofErr w:type="spellEnd"/>
      <w:proofErr w:type="gramEnd"/>
      <w:r w:rsidRPr="00DC0B91">
        <w:rPr>
          <w:szCs w:val="20"/>
          <w:lang w:val="es-ES_tradnl"/>
        </w:rPr>
        <w:t xml:space="preserve">) </w:t>
      </w:r>
      <w:r w:rsidRPr="00DC0B91">
        <w:rPr>
          <w:rFonts w:ascii="Cambria Math" w:hAnsi="Cambria Math" w:cs="Cambria Math"/>
          <w:szCs w:val="20"/>
          <w:lang w:val="es-ES_tradnl"/>
        </w:rPr>
        <w:t>⊃</w:t>
      </w:r>
      <w:r w:rsidRPr="00DC0B91">
        <w:rPr>
          <w:szCs w:val="20"/>
          <w:lang w:val="es-ES_tradnl"/>
        </w:rPr>
        <w:t xml:space="preserve"> E53(y)</w:t>
      </w:r>
    </w:p>
    <w:p w:rsidR="001925A6" w:rsidRPr="00DC0B91" w:rsidRDefault="001925A6" w:rsidP="001925A6">
      <w:pPr>
        <w:rPr>
          <w:szCs w:val="20"/>
          <w:lang w:val="es-ES_tradnl"/>
        </w:rPr>
      </w:pPr>
      <w:r w:rsidRPr="00DC0B91">
        <w:rPr>
          <w:szCs w:val="20"/>
          <w:lang w:val="es-ES_tradnl"/>
        </w:rPr>
        <w:tab/>
      </w:r>
      <w:r w:rsidRPr="00DC0B91">
        <w:rPr>
          <w:szCs w:val="20"/>
          <w:lang w:val="es-ES_tradnl"/>
        </w:rPr>
        <w:tab/>
        <w:t>P122(</w:t>
      </w:r>
      <w:proofErr w:type="spellStart"/>
      <w:proofErr w:type="gramStart"/>
      <w:r w:rsidRPr="00DC0B91">
        <w:rPr>
          <w:szCs w:val="20"/>
          <w:lang w:val="es-ES_tradnl"/>
        </w:rPr>
        <w:t>x,y</w:t>
      </w:r>
      <w:proofErr w:type="spellEnd"/>
      <w:proofErr w:type="gramEnd"/>
      <w:r w:rsidRPr="00DC0B91">
        <w:rPr>
          <w:szCs w:val="20"/>
          <w:lang w:val="es-ES_tradnl"/>
        </w:rPr>
        <w:t xml:space="preserve">) </w:t>
      </w:r>
      <w:r w:rsidRPr="00DC0B91">
        <w:rPr>
          <w:rFonts w:ascii="Cambria Math" w:hAnsi="Cambria Math" w:cs="Cambria Math"/>
          <w:szCs w:val="20"/>
          <w:lang w:val="es-ES_tradnl"/>
        </w:rPr>
        <w:t>⊃</w:t>
      </w:r>
      <w:r w:rsidRPr="00DC0B91">
        <w:rPr>
          <w:szCs w:val="20"/>
          <w:lang w:val="es-ES_tradnl"/>
        </w:rPr>
        <w:t xml:space="preserve"> P122(</w:t>
      </w:r>
      <w:proofErr w:type="spellStart"/>
      <w:r w:rsidRPr="00DC0B91">
        <w:rPr>
          <w:szCs w:val="20"/>
          <w:lang w:val="es-ES_tradnl"/>
        </w:rPr>
        <w:t>y,x</w:t>
      </w:r>
      <w:proofErr w:type="spellEnd"/>
      <w:r w:rsidRPr="00DC0B91">
        <w:rPr>
          <w:szCs w:val="20"/>
          <w:lang w:val="es-ES_tradnl"/>
        </w:rPr>
        <w:t>)</w:t>
      </w:r>
    </w:p>
    <w:bookmarkEnd w:id="5"/>
    <w:p w:rsidR="001925A6" w:rsidRDefault="001925A6"/>
    <w:sectPr w:rsidR="00192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44AD"/>
    <w:multiLevelType w:val="hybridMultilevel"/>
    <w:tmpl w:val="D2A8039A"/>
    <w:lvl w:ilvl="0" w:tplc="97B232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4B5"/>
    <w:rsid w:val="00086486"/>
    <w:rsid w:val="001925A6"/>
    <w:rsid w:val="001E0F25"/>
    <w:rsid w:val="002B561C"/>
    <w:rsid w:val="002F7C89"/>
    <w:rsid w:val="00373791"/>
    <w:rsid w:val="003F44B5"/>
    <w:rsid w:val="0052755A"/>
    <w:rsid w:val="00530139"/>
    <w:rsid w:val="009F63EB"/>
    <w:rsid w:val="00A21918"/>
    <w:rsid w:val="00F9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EB29A"/>
  <w15:chartTrackingRefBased/>
  <w15:docId w15:val="{DBFD1A5A-748E-4A61-A388-32F6A97A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3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GB" w:eastAsia="en-US"/>
    </w:rPr>
  </w:style>
  <w:style w:type="paragraph" w:styleId="Heading3">
    <w:name w:val="heading 3"/>
    <w:aliases w:val="H3-Black"/>
    <w:basedOn w:val="Normal"/>
    <w:next w:val="Normal"/>
    <w:link w:val="Heading3Char"/>
    <w:qFormat/>
    <w:rsid w:val="00530139"/>
    <w:pPr>
      <w:keepNext/>
      <w:spacing w:before="240" w:after="60"/>
      <w:outlineLvl w:val="2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530139"/>
    <w:rPr>
      <w:rFonts w:ascii="Arial" w:eastAsia="Times New Roman" w:hAnsi="Arial" w:cs="Arial"/>
      <w:b/>
      <w:bCs/>
      <w:sz w:val="20"/>
      <w:szCs w:val="24"/>
      <w:lang w:eastAsia="en-US"/>
    </w:rPr>
  </w:style>
  <w:style w:type="paragraph" w:styleId="FootnoteText">
    <w:name w:val="footnote text"/>
    <w:basedOn w:val="Normal"/>
    <w:link w:val="FootnoteTextChar"/>
    <w:rsid w:val="00530139"/>
    <w:rPr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53013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530139"/>
    <w:rPr>
      <w:rFonts w:cs="Times New Roman"/>
      <w:sz w:val="16"/>
    </w:rPr>
  </w:style>
  <w:style w:type="character" w:styleId="Hyperlink">
    <w:name w:val="Hyperlink"/>
    <w:uiPriority w:val="99"/>
    <w:rsid w:val="00530139"/>
    <w:rPr>
      <w:rFonts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30139"/>
    <w:pPr>
      <w:widowControl/>
    </w:pPr>
    <w:rPr>
      <w:rFonts w:ascii="Arial" w:hAnsi="Arial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139"/>
    <w:rPr>
      <w:rFonts w:ascii="Arial" w:eastAsia="Times New Roman" w:hAnsi="Arial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1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39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1067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5</cp:revision>
  <dcterms:created xsi:type="dcterms:W3CDTF">2020-04-07T12:06:00Z</dcterms:created>
  <dcterms:modified xsi:type="dcterms:W3CDTF">2020-04-08T18:19:00Z</dcterms:modified>
</cp:coreProperties>
</file>