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64" w:rsidRPr="00026C86" w:rsidRDefault="00305864" w:rsidP="00305864">
      <w:pPr>
        <w:pStyle w:val="Heading3"/>
        <w:rPr>
          <w:noProof/>
        </w:rPr>
      </w:pPr>
      <w:bookmarkStart w:id="0" w:name="_Toc97035894"/>
      <w:r w:rsidRPr="00026C86">
        <w:rPr>
          <w:noProof/>
        </w:rPr>
        <w:t>559: Scope note of O12 has dimension (is dimension of)</w:t>
      </w:r>
      <w:bookmarkEnd w:id="0"/>
    </w:p>
    <w:p w:rsidR="00305864" w:rsidRPr="00026C86" w:rsidRDefault="00305864" w:rsidP="00305864">
      <w:pPr>
        <w:pStyle w:val="Heading4"/>
        <w:rPr>
          <w:noProof/>
        </w:rPr>
      </w:pPr>
      <w:r w:rsidRPr="00026C86">
        <w:rPr>
          <w:noProof/>
        </w:rPr>
        <w:t>OLD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Arial" w:eastAsia="SimSun" w:hAnsi="Arial" w:cs="font280"/>
          <w:b/>
          <w:bCs/>
          <w:noProof/>
          <w:color w:val="00000A"/>
          <w:sz w:val="20"/>
          <w:szCs w:val="24"/>
          <w:lang w:eastAsia="el-GR"/>
        </w:rPr>
      </w:pPr>
      <w:r w:rsidRPr="000244BC">
        <w:rPr>
          <w:rFonts w:ascii="Arial" w:eastAsia="SimSun" w:hAnsi="Arial" w:cs="font280"/>
          <w:b/>
          <w:bCs/>
          <w:noProof/>
          <w:color w:val="00000A"/>
          <w:sz w:val="20"/>
          <w:szCs w:val="24"/>
          <w:lang w:eastAsia="el-GR"/>
        </w:rPr>
        <w:t>O12 has dimension (is dimension of)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Arial" w:eastAsia="SimSun" w:hAnsi="Arial" w:cs="font280"/>
          <w:b/>
          <w:bCs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Domain: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  <w:t>S15 Observable Entity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Range: 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  <w:t>E54 Dimension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Quantification: 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  <w:t>one to many, dependent (0,n:1,1)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Scope note: 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  <w:t>This property associates an instance of S15 Observable Entity with an instance of E54 Dimension</w:t>
      </w:r>
    </w:p>
    <w:p w:rsidR="00305864" w:rsidRPr="000244BC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that the observable entity has.</w:t>
      </w:r>
    </w:p>
    <w:p w:rsidR="00305864" w:rsidRPr="000244BC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It offers no information about how and when an E54 Dimension was established.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Examples:</w:t>
      </w:r>
    </w:p>
    <w:p w:rsidR="00305864" w:rsidRPr="000244BC" w:rsidRDefault="00305864" w:rsidP="003058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The earthquake of Mexico city in 2017 (E7) </w:t>
      </w:r>
      <w:r w:rsidRPr="000244BC">
        <w:rPr>
          <w:rFonts w:ascii="Times New Roman" w:eastAsia="Times New Roman" w:hAnsi="Times New Roman" w:cs="Times New Roman"/>
          <w:i/>
          <w:noProof/>
          <w:color w:val="00000A"/>
          <w:sz w:val="20"/>
          <w:szCs w:val="24"/>
          <w:lang w:eastAsia="el-GR"/>
        </w:rPr>
        <w:t>has dimension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 magnitude 6.2 Richter (Mindock, 2017, </w:t>
      </w:r>
      <w:hyperlink r:id="rId7" w:history="1">
        <w:r w:rsidRPr="000244BC">
          <w:rPr>
            <w:rStyle w:val="Hyperlink"/>
            <w:rFonts w:ascii="Times New Roman" w:eastAsia="Times New Roman" w:hAnsi="Times New Roman" w:cs="Times New Roman"/>
            <w:noProof/>
            <w:sz w:val="20"/>
            <w:szCs w:val="24"/>
            <w:lang w:eastAsia="el-GR"/>
          </w:rPr>
          <w:t>http://www.independent.co.uk/news/world/americas/mexico-earthquake-today-latest-mexico-city-magnitude-6-tremordamage-a7963211.html</w:t>
        </w:r>
      </w:hyperlink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). </w:t>
      </w:r>
    </w:p>
    <w:p w:rsidR="00305864" w:rsidRPr="000244BC" w:rsidRDefault="00305864" w:rsidP="003058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The landslide that was activated in Parnitha in 1999 after the earthquake (E26), </w:t>
      </w:r>
      <w:r w:rsidRPr="000244BC">
        <w:rPr>
          <w:rFonts w:ascii="Times New Roman" w:eastAsia="Times New Roman" w:hAnsi="Times New Roman" w:cs="Times New Roman"/>
          <w:i/>
          <w:noProof/>
          <w:color w:val="00000A"/>
          <w:sz w:val="20"/>
          <w:szCs w:val="24"/>
          <w:lang w:eastAsia="el-GR"/>
        </w:rPr>
        <w:t>has dimension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 crest length &gt; 70 (InGeoCloudS - INspiredGEOdata CLOUD Services D2.2 2012; D2.3 2013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  <w:t>)</w:t>
      </w:r>
      <w:r w:rsidRPr="00026C86">
        <w:rPr>
          <w:rStyle w:val="FootnoteReference"/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  <w:footnoteReference w:id="1"/>
      </w:r>
    </w:p>
    <w:p w:rsidR="00305864" w:rsidRPr="000244BC" w:rsidRDefault="00305864" w:rsidP="00305864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In First Order Logic:</w:t>
      </w:r>
    </w:p>
    <w:p w:rsidR="00305864" w:rsidRPr="000244BC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O12(x,y) </w:t>
      </w:r>
      <w:r w:rsidRPr="000244BC">
        <w:rPr>
          <w:rFonts w:ascii="Cambria Math" w:eastAsia="Times New Roman" w:hAnsi="Cambria Math" w:cs="Cambria Math"/>
          <w:noProof/>
          <w:color w:val="00000A"/>
          <w:sz w:val="20"/>
          <w:szCs w:val="24"/>
          <w:lang w:eastAsia="el-GR"/>
        </w:rPr>
        <w:t>⊃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 S15(x)</w:t>
      </w:r>
    </w:p>
    <w:p w:rsidR="00305864" w:rsidRPr="006E2F2A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</w:pP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O12(x,y)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⊃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E54(y)</w:t>
      </w:r>
    </w:p>
    <w:p w:rsidR="00305864" w:rsidRPr="006E2F2A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</w:pP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[O12(x,y)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∧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E18(x)]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⇒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P43(x,y) </w:t>
      </w:r>
    </w:p>
    <w:p w:rsidR="00305864" w:rsidRPr="006E2F2A" w:rsidRDefault="00305864" w:rsidP="00305864">
      <w:pPr>
        <w:ind w:left="698" w:firstLine="720"/>
        <w:rPr>
          <w:noProof/>
          <w:lang w:val="fr-FR"/>
        </w:rPr>
      </w:pP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[P43(x,y)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∧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E18(x)]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⇒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O12(x,y)</w:t>
      </w:r>
    </w:p>
    <w:p w:rsidR="00305864" w:rsidRPr="006E2F2A" w:rsidRDefault="00305864" w:rsidP="00305864">
      <w:pPr>
        <w:pStyle w:val="Heading4"/>
        <w:rPr>
          <w:noProof/>
          <w:lang w:val="fr-FR"/>
        </w:rPr>
      </w:pPr>
      <w:r w:rsidRPr="006E2F2A">
        <w:rPr>
          <w:noProof/>
          <w:lang w:val="fr-FR"/>
        </w:rPr>
        <w:t>NEW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Arial" w:eastAsia="SimSun" w:hAnsi="Arial" w:cs="font280"/>
          <w:b/>
          <w:bCs/>
          <w:noProof/>
          <w:color w:val="00000A"/>
          <w:sz w:val="20"/>
          <w:szCs w:val="24"/>
          <w:lang w:eastAsia="el-GR"/>
        </w:rPr>
      </w:pPr>
      <w:r w:rsidRPr="000244BC">
        <w:rPr>
          <w:rFonts w:ascii="Arial" w:eastAsia="SimSun" w:hAnsi="Arial" w:cs="font280"/>
          <w:b/>
          <w:bCs/>
          <w:noProof/>
          <w:color w:val="00000A"/>
          <w:sz w:val="20"/>
          <w:szCs w:val="24"/>
          <w:lang w:eastAsia="el-GR"/>
        </w:rPr>
        <w:t>O12 has dimension (is dimension of)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Arial" w:eastAsia="SimSun" w:hAnsi="Arial" w:cs="font280"/>
          <w:b/>
          <w:bCs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Domain: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  <w:t>S15 Observable Entity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Range: 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  <w:t>E54 Dimension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Quantification: 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  <w:t>one to many, dependent (0,n:1,1)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Scope note:</w:t>
      </w:r>
      <w:r w:rsidRPr="00026C86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ab/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This property associates an instance of S15 Observable Entity with an instance of E54 Dimension</w:t>
      </w:r>
    </w:p>
    <w:p w:rsidR="00305864" w:rsidRPr="000244BC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that the observable entity has.</w:t>
      </w:r>
    </w:p>
    <w:p w:rsidR="00305864" w:rsidRPr="00026C86" w:rsidRDefault="00305864" w:rsidP="00305864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It offers no information about how and when an E54 Dimension was established.</w:t>
      </w:r>
    </w:p>
    <w:p w:rsidR="00305864" w:rsidRPr="000244BC" w:rsidRDefault="00305864" w:rsidP="00305864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6C86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In case the instance of S15 Observable Entity is more specifically an instance of E18 Physical Thing, using the property </w:t>
      </w:r>
      <w:r w:rsidRPr="00026C86">
        <w:rPr>
          <w:rFonts w:ascii="Times New Roman" w:eastAsia="Times New Roman" w:hAnsi="Times New Roman" w:cs="Times New Roman"/>
          <w:i/>
          <w:iCs/>
          <w:noProof/>
          <w:color w:val="00000A"/>
          <w:sz w:val="20"/>
          <w:szCs w:val="24"/>
          <w:lang w:eastAsia="el-GR"/>
        </w:rPr>
        <w:t>O12 has dimension (is dimension of)</w:t>
      </w:r>
      <w:r w:rsidRPr="00026C86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 is equivalent to using the property </w:t>
      </w:r>
      <w:r w:rsidRPr="00026C86">
        <w:rPr>
          <w:rFonts w:ascii="Times New Roman" w:eastAsia="Times New Roman" w:hAnsi="Times New Roman" w:cs="Times New Roman"/>
          <w:i/>
          <w:iCs/>
          <w:noProof/>
          <w:color w:val="00000A"/>
          <w:sz w:val="20"/>
          <w:szCs w:val="24"/>
          <w:lang w:eastAsia="el-GR"/>
        </w:rPr>
        <w:t>P43 has dimension (is dimension of).</w:t>
      </w:r>
      <w:r w:rsidRPr="00026C86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 In other words, using the one implies the other.</w:t>
      </w: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Examples:</w:t>
      </w:r>
    </w:p>
    <w:p w:rsidR="00305864" w:rsidRPr="000244BC" w:rsidRDefault="00305864" w:rsidP="003058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The earthquake of Mexico city in 2017 (E7) </w:t>
      </w:r>
      <w:r w:rsidRPr="000244BC">
        <w:rPr>
          <w:rFonts w:ascii="Times New Roman" w:eastAsia="Times New Roman" w:hAnsi="Times New Roman" w:cs="Times New Roman"/>
          <w:i/>
          <w:noProof/>
          <w:color w:val="00000A"/>
          <w:sz w:val="20"/>
          <w:szCs w:val="24"/>
          <w:lang w:eastAsia="el-GR"/>
        </w:rPr>
        <w:t>has dimension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 magnitude 6.2 Richter (Mindock, 2017, </w:t>
      </w:r>
      <w:hyperlink r:id="rId8" w:history="1">
        <w:r w:rsidRPr="000244BC">
          <w:rPr>
            <w:rStyle w:val="Hyperlink"/>
            <w:rFonts w:ascii="Times New Roman" w:eastAsia="Times New Roman" w:hAnsi="Times New Roman" w:cs="Times New Roman"/>
            <w:noProof/>
            <w:sz w:val="20"/>
            <w:szCs w:val="24"/>
            <w:lang w:eastAsia="el-GR"/>
          </w:rPr>
          <w:t>http://www.independent.co.uk/news/world/americas/mexico-earthquake-today-latest-mexico-city-magnitude-6-tremordamage-a7963211.html</w:t>
        </w:r>
      </w:hyperlink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). </w:t>
      </w:r>
    </w:p>
    <w:p w:rsidR="00305864" w:rsidRPr="000244BC" w:rsidRDefault="00305864" w:rsidP="003058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The landslide that was activated in Parnitha in 1999 after the earthquake (E26), </w:t>
      </w:r>
      <w:r w:rsidRPr="000244BC">
        <w:rPr>
          <w:rFonts w:ascii="Times New Roman" w:eastAsia="Times New Roman" w:hAnsi="Times New Roman" w:cs="Times New Roman"/>
          <w:i/>
          <w:noProof/>
          <w:color w:val="00000A"/>
          <w:sz w:val="20"/>
          <w:szCs w:val="24"/>
          <w:lang w:eastAsia="el-GR"/>
        </w:rPr>
        <w:t>has dimension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 crest length &gt; 70 (InGeoCloudS - INspiredGEOdata CLOUD Services D2.2 2012; D2.3 2013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  <w:t>)</w:t>
      </w:r>
      <w:r w:rsidRPr="00026C86">
        <w:rPr>
          <w:rStyle w:val="FootnoteReference"/>
          <w:rFonts w:ascii="Times New Roman" w:eastAsia="Times New Roman" w:hAnsi="Times New Roman" w:cs="Times New Roman"/>
          <w:noProof/>
          <w:color w:val="00000A"/>
          <w:sz w:val="20"/>
          <w:szCs w:val="20"/>
          <w:lang w:eastAsia="el-GR"/>
        </w:rPr>
        <w:footnoteReference w:id="2"/>
      </w:r>
    </w:p>
    <w:p w:rsidR="00305864" w:rsidRPr="000244BC" w:rsidRDefault="00305864" w:rsidP="00305864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</w:p>
    <w:p w:rsidR="00305864" w:rsidRPr="000244BC" w:rsidRDefault="00305864" w:rsidP="00305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>In First Order Logic:</w:t>
      </w:r>
    </w:p>
    <w:p w:rsidR="00305864" w:rsidRPr="000244BC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</w:pP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O12(x,y) </w:t>
      </w:r>
      <w:r w:rsidRPr="000244BC">
        <w:rPr>
          <w:rFonts w:ascii="Cambria Math" w:eastAsia="Times New Roman" w:hAnsi="Cambria Math" w:cs="Cambria Math"/>
          <w:noProof/>
          <w:color w:val="00000A"/>
          <w:sz w:val="20"/>
          <w:szCs w:val="24"/>
          <w:lang w:eastAsia="el-GR"/>
        </w:rPr>
        <w:t>⊃</w:t>
      </w:r>
      <w:r w:rsidRPr="000244B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eastAsia="el-GR"/>
        </w:rPr>
        <w:t xml:space="preserve"> S15(x)</w:t>
      </w:r>
    </w:p>
    <w:p w:rsidR="00305864" w:rsidRPr="006E2F2A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</w:pP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O12(x,y)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⊃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E54(y)</w:t>
      </w:r>
    </w:p>
    <w:p w:rsidR="00305864" w:rsidRPr="006E2F2A" w:rsidRDefault="00305864" w:rsidP="00305864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</w:pP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lastRenderedPageBreak/>
        <w:t xml:space="preserve">[O12(x,y)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∧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E18(x)] </w:t>
      </w:r>
      <w:r w:rsidRPr="006E2F2A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⇒</w:t>
      </w:r>
      <w:r w:rsidRPr="006E2F2A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P43(x,y) </w:t>
      </w:r>
    </w:p>
    <w:p w:rsidR="00305864" w:rsidRPr="00F92AEC" w:rsidRDefault="00305864" w:rsidP="00305864">
      <w:pPr>
        <w:ind w:left="698" w:firstLine="720"/>
        <w:rPr>
          <w:noProof/>
          <w:lang w:val="fr-FR"/>
        </w:rPr>
      </w:pPr>
      <w:r w:rsidRPr="00F92AE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[P43(x,y) </w:t>
      </w:r>
      <w:r w:rsidRPr="00F92AEC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∧</w:t>
      </w:r>
      <w:r w:rsidRPr="00F92AE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E18(x)] </w:t>
      </w:r>
      <w:r w:rsidRPr="00F92AEC">
        <w:rPr>
          <w:rFonts w:ascii="Cambria Math" w:eastAsia="Times New Roman" w:hAnsi="Cambria Math" w:cs="Cambria Math"/>
          <w:noProof/>
          <w:color w:val="00000A"/>
          <w:sz w:val="20"/>
          <w:szCs w:val="24"/>
          <w:lang w:val="fr-FR" w:eastAsia="el-GR"/>
        </w:rPr>
        <w:t>⇒</w:t>
      </w:r>
      <w:r w:rsidRPr="00F92AEC">
        <w:rPr>
          <w:rFonts w:ascii="Times New Roman" w:eastAsia="Times New Roman" w:hAnsi="Times New Roman" w:cs="Times New Roman"/>
          <w:noProof/>
          <w:color w:val="00000A"/>
          <w:sz w:val="20"/>
          <w:szCs w:val="24"/>
          <w:lang w:val="fr-FR" w:eastAsia="el-GR"/>
        </w:rPr>
        <w:t xml:space="preserve"> O12(x,y)</w:t>
      </w:r>
    </w:p>
    <w:p w:rsidR="002A025B" w:rsidRDefault="002A025B">
      <w:bookmarkStart w:id="1" w:name="_GoBack"/>
      <w:bookmarkEnd w:id="1"/>
    </w:p>
    <w:sectPr w:rsidR="002A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08" w:rsidRDefault="004D4D08" w:rsidP="00305864">
      <w:pPr>
        <w:spacing w:after="0" w:line="240" w:lineRule="auto"/>
      </w:pPr>
      <w:r>
        <w:separator/>
      </w:r>
    </w:p>
  </w:endnote>
  <w:endnote w:type="continuationSeparator" w:id="0">
    <w:p w:rsidR="004D4D08" w:rsidRDefault="004D4D08" w:rsidP="0030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01"/>
    <w:family w:val="auto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08" w:rsidRDefault="004D4D08" w:rsidP="00305864">
      <w:pPr>
        <w:spacing w:after="0" w:line="240" w:lineRule="auto"/>
      </w:pPr>
      <w:r>
        <w:separator/>
      </w:r>
    </w:p>
  </w:footnote>
  <w:footnote w:type="continuationSeparator" w:id="0">
    <w:p w:rsidR="004D4D08" w:rsidRDefault="004D4D08" w:rsidP="00305864">
      <w:pPr>
        <w:spacing w:after="0" w:line="240" w:lineRule="auto"/>
      </w:pPr>
      <w:r>
        <w:continuationSeparator/>
      </w:r>
    </w:p>
  </w:footnote>
  <w:footnote w:id="1">
    <w:p w:rsidR="00305864" w:rsidRDefault="00305864" w:rsidP="00305864">
      <w:pPr>
        <w:pStyle w:val="FootnoteText"/>
      </w:pPr>
      <w:r>
        <w:rPr>
          <w:rStyle w:val="FootnoteReference"/>
        </w:rPr>
        <w:footnoteRef/>
      </w:r>
      <w:r>
        <w:t xml:space="preserve"> Fictitious example</w:t>
      </w:r>
    </w:p>
  </w:footnote>
  <w:footnote w:id="2">
    <w:p w:rsidR="00305864" w:rsidRDefault="00305864" w:rsidP="00305864">
      <w:pPr>
        <w:pStyle w:val="FootnoteText"/>
      </w:pPr>
      <w:r>
        <w:rPr>
          <w:rStyle w:val="FootnoteReference"/>
        </w:rPr>
        <w:footnoteRef/>
      </w:r>
      <w:r>
        <w:t xml:space="preserve"> Fictitious example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415A"/>
    <w:multiLevelType w:val="multilevel"/>
    <w:tmpl w:val="B2D061AE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B0"/>
    <w:rsid w:val="002A025B"/>
    <w:rsid w:val="00305864"/>
    <w:rsid w:val="004D4D08"/>
    <w:rsid w:val="0063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CC064-540F-4421-8278-FB3A869D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64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5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58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0586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8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86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pendent.co.uk/news/world/americas/mexico-earthquake-today-latest-mexico-city-magnitude-6-tremordamage-a79632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ependent.co.uk/news/world/americas/mexico-earthquake-today-latest-mexico-city-magnitude-6-tremordamage-a79632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2022-03-15T15:23:00Z</dcterms:created>
  <dcterms:modified xsi:type="dcterms:W3CDTF">2022-03-15T15:23:00Z</dcterms:modified>
</cp:coreProperties>
</file>