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E80879" w:rsidRDefault="00DA56DA">
      <w:pPr>
        <w:pStyle w:val="Heading1"/>
        <w:jc w:val="center"/>
      </w:pPr>
      <w:r>
        <w:t>60</w:t>
      </w:r>
      <w:r>
        <w:rPr>
          <w:vertAlign w:val="superscript"/>
        </w:rPr>
        <w:t>th</w:t>
      </w:r>
      <w:r>
        <w:t xml:space="preserve"> joint meeting of the CIDOC CRM SIG, 53</w:t>
      </w:r>
      <w:r>
        <w:rPr>
          <w:vertAlign w:val="superscript"/>
        </w:rPr>
        <w:t>rd</w:t>
      </w:r>
      <w:r>
        <w:t xml:space="preserve"> FRBR/LRMoo SIG </w:t>
      </w:r>
      <w:r>
        <w:br/>
        <w:t>and ISO/TC46/SC4/WG9</w:t>
      </w:r>
    </w:p>
    <w:p w14:paraId="00000002" w14:textId="77777777" w:rsidR="00E80879" w:rsidRPr="00C0377C" w:rsidRDefault="00DA56DA">
      <w:pPr>
        <w:pStyle w:val="Heading1"/>
        <w:spacing w:before="0"/>
        <w:jc w:val="center"/>
        <w:rPr>
          <w:lang w:val="de-DE"/>
        </w:rPr>
      </w:pPr>
      <w:r w:rsidRPr="00C0377C">
        <w:rPr>
          <w:lang w:val="de-DE"/>
        </w:rPr>
        <w:t>1-4 April 2025</w:t>
      </w:r>
    </w:p>
    <w:p w14:paraId="00000003" w14:textId="77777777" w:rsidR="00E80879" w:rsidRPr="00C0377C" w:rsidRDefault="00DA56DA">
      <w:pPr>
        <w:pStyle w:val="Heading2"/>
        <w:jc w:val="center"/>
        <w:rPr>
          <w:lang w:val="de-DE"/>
        </w:rPr>
      </w:pPr>
      <w:r w:rsidRPr="00C0377C">
        <w:rPr>
          <w:lang w:val="de-DE"/>
        </w:rPr>
        <w:t>Digital Humanities, Walter Benjamin Kolleg, Universität Bern</w:t>
      </w:r>
    </w:p>
    <w:p w14:paraId="00000005" w14:textId="05BF80E7" w:rsidR="00E80879" w:rsidRDefault="00DA56DA" w:rsidP="00F41FDC">
      <w:pPr>
        <w:jc w:val="center"/>
        <w:rPr>
          <w:b/>
        </w:rPr>
      </w:pPr>
      <w:hyperlink r:id="rId6">
        <w:r>
          <w:rPr>
            <w:b/>
            <w:color w:val="0563C1"/>
            <w:sz w:val="28"/>
            <w:szCs w:val="28"/>
            <w:u w:val="single"/>
          </w:rPr>
          <w:t>Building Mit43</w:t>
        </w:r>
      </w:hyperlink>
      <w:r>
        <w:rPr>
          <w:b/>
          <w:sz w:val="28"/>
          <w:szCs w:val="28"/>
        </w:rPr>
        <w:t xml:space="preserve"> </w:t>
      </w:r>
      <w:r>
        <w:rPr>
          <w:b/>
          <w:color w:val="595959"/>
          <w:sz w:val="28"/>
          <w:szCs w:val="28"/>
        </w:rPr>
        <w:t>(</w:t>
      </w:r>
      <w:proofErr w:type="spellStart"/>
      <w:r>
        <w:rPr>
          <w:b/>
          <w:color w:val="595959"/>
          <w:sz w:val="28"/>
          <w:szCs w:val="28"/>
        </w:rPr>
        <w:t>Mittelstrasse</w:t>
      </w:r>
      <w:proofErr w:type="spellEnd"/>
      <w:r>
        <w:rPr>
          <w:b/>
          <w:color w:val="595959"/>
          <w:sz w:val="28"/>
          <w:szCs w:val="28"/>
        </w:rPr>
        <w:t xml:space="preserve"> 43, 3012 Bern), multiple rooms</w:t>
      </w:r>
    </w:p>
    <w:p w14:paraId="00000006" w14:textId="77777777" w:rsidR="00E80879" w:rsidRDefault="00DA56DA">
      <w:r>
        <w:rPr>
          <w:b/>
        </w:rPr>
        <w:t>Agenda</w:t>
      </w:r>
    </w:p>
    <w:p w14:paraId="00000007" w14:textId="77777777" w:rsidR="00E80879" w:rsidRDefault="00DA56DA">
      <w:pPr>
        <w:pStyle w:val="Heading3"/>
      </w:pPr>
      <w:bookmarkStart w:id="0" w:name="_heading=h.gjdgxs" w:colFirst="0" w:colLast="0"/>
      <w:bookmarkEnd w:id="0"/>
      <w:r>
        <w:t>Tuesday 1 April 2025 – Room 216</w:t>
      </w:r>
    </w:p>
    <w:tbl>
      <w:tblPr>
        <w:tblStyle w:val="af"/>
        <w:tblW w:w="9355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5"/>
        <w:gridCol w:w="995"/>
        <w:gridCol w:w="6565"/>
      </w:tblGrid>
      <w:tr w:rsidR="00E80879" w14:paraId="2DC4CF62" w14:textId="77777777">
        <w:tc>
          <w:tcPr>
            <w:tcW w:w="1795" w:type="dxa"/>
            <w:shd w:val="clear" w:color="auto" w:fill="D0CECE"/>
          </w:tcPr>
          <w:p w14:paraId="00000008" w14:textId="77777777" w:rsidR="00E80879" w:rsidRDefault="00DA56DA">
            <w:pPr>
              <w:spacing w:before="40" w:after="40" w:line="25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Session 1.1: </w:t>
            </w:r>
          </w:p>
        </w:tc>
        <w:tc>
          <w:tcPr>
            <w:tcW w:w="7560" w:type="dxa"/>
            <w:gridSpan w:val="2"/>
            <w:shd w:val="clear" w:color="auto" w:fill="D0CECE"/>
          </w:tcPr>
          <w:p w14:paraId="00000009" w14:textId="77777777" w:rsidR="00E80879" w:rsidRDefault="00DA56DA">
            <w:pPr>
              <w:spacing w:before="40" w:after="40" w:line="25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Community issues</w:t>
            </w:r>
          </w:p>
        </w:tc>
      </w:tr>
      <w:tr w:rsidR="00E80879" w14:paraId="218C57A1" w14:textId="77777777">
        <w:tc>
          <w:tcPr>
            <w:tcW w:w="1795" w:type="dxa"/>
            <w:vMerge w:val="restart"/>
            <w:shd w:val="clear" w:color="auto" w:fill="auto"/>
          </w:tcPr>
          <w:p w14:paraId="0000000B" w14:textId="77777777" w:rsidR="00E80879" w:rsidRDefault="00DA56DA">
            <w:pPr>
              <w:spacing w:before="40" w:after="40"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09:30 – 11:00</w:t>
            </w:r>
          </w:p>
        </w:tc>
        <w:tc>
          <w:tcPr>
            <w:tcW w:w="7560" w:type="dxa"/>
            <w:gridSpan w:val="2"/>
            <w:shd w:val="clear" w:color="auto" w:fill="auto"/>
          </w:tcPr>
          <w:p w14:paraId="0000000C" w14:textId="33008E7B" w:rsidR="00E80879" w:rsidRDefault="00DA5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Application form Membership at the CIDOC CRM-SIG – </w:t>
            </w:r>
            <w:proofErr w:type="spellStart"/>
            <w:r>
              <w:rPr>
                <w:color w:val="000000"/>
                <w:sz w:val="20"/>
                <w:szCs w:val="20"/>
              </w:rPr>
              <w:t>Klassik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Stiftung</w:t>
            </w:r>
            <w:r>
              <w:rPr>
                <w:color w:val="000000"/>
                <w:sz w:val="20"/>
                <w:szCs w:val="20"/>
              </w:rPr>
              <w:t xml:space="preserve"> Weimar  </w:t>
            </w:r>
          </w:p>
        </w:tc>
      </w:tr>
      <w:tr w:rsidR="00E80879" w14:paraId="200A793B" w14:textId="77777777">
        <w:tc>
          <w:tcPr>
            <w:tcW w:w="1795" w:type="dxa"/>
            <w:vMerge/>
            <w:shd w:val="clear" w:color="auto" w:fill="auto"/>
          </w:tcPr>
          <w:p w14:paraId="0000000E" w14:textId="77777777" w:rsidR="00E80879" w:rsidRDefault="00E80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14:paraId="0000000F" w14:textId="77777777" w:rsidR="00E80879" w:rsidRDefault="00DA56DA">
            <w:pPr>
              <w:spacing w:before="40" w:after="40" w:line="252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682</w:t>
            </w:r>
          </w:p>
        </w:tc>
        <w:tc>
          <w:tcPr>
            <w:tcW w:w="6565" w:type="dxa"/>
            <w:shd w:val="clear" w:color="auto" w:fill="auto"/>
          </w:tcPr>
          <w:p w14:paraId="00000010" w14:textId="77777777" w:rsidR="00E80879" w:rsidRDefault="00DA56DA">
            <w:pPr>
              <w:spacing w:before="40" w:after="40"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List of externally maintained CRM Compatible Extensions on New Section of the CRM Site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</w:rPr>
              <w:t>GB</w:t>
            </w:r>
            <w:r>
              <w:rPr>
                <w:sz w:val="20"/>
                <w:szCs w:val="20"/>
              </w:rPr>
              <w:t>, SH, MD, CEO, DO)</w:t>
            </w:r>
          </w:p>
        </w:tc>
      </w:tr>
      <w:tr w:rsidR="00E80879" w14:paraId="4CD999AF" w14:textId="77777777">
        <w:tc>
          <w:tcPr>
            <w:tcW w:w="1795" w:type="dxa"/>
            <w:vMerge/>
            <w:shd w:val="clear" w:color="auto" w:fill="auto"/>
          </w:tcPr>
          <w:p w14:paraId="00000011" w14:textId="77777777" w:rsidR="00E80879" w:rsidRDefault="00E80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560" w:type="dxa"/>
            <w:gridSpan w:val="2"/>
            <w:shd w:val="clear" w:color="auto" w:fill="auto"/>
          </w:tcPr>
          <w:p w14:paraId="00000012" w14:textId="77777777" w:rsidR="00E80879" w:rsidRDefault="00DA56DA">
            <w:pPr>
              <w:spacing w:before="40" w:after="40" w:line="252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CIDOC CRM-SIG contribution to the annual Newsletter of CIDOC</w:t>
            </w:r>
            <w:r>
              <w:rPr>
                <w:sz w:val="20"/>
                <w:szCs w:val="20"/>
              </w:rPr>
              <w:t xml:space="preserve"> (GB)</w:t>
            </w:r>
          </w:p>
        </w:tc>
      </w:tr>
      <w:tr w:rsidR="00E80879" w14:paraId="52E9B2D4" w14:textId="77777777">
        <w:tc>
          <w:tcPr>
            <w:tcW w:w="1795" w:type="dxa"/>
            <w:shd w:val="clear" w:color="auto" w:fill="F2F2F2"/>
          </w:tcPr>
          <w:p w14:paraId="00000014" w14:textId="77777777" w:rsidR="00E80879" w:rsidRDefault="00DA56DA">
            <w:pPr>
              <w:spacing w:before="40" w:after="40"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11:00 – 11:30</w:t>
            </w:r>
          </w:p>
        </w:tc>
        <w:tc>
          <w:tcPr>
            <w:tcW w:w="7560" w:type="dxa"/>
            <w:gridSpan w:val="2"/>
            <w:shd w:val="clear" w:color="auto" w:fill="F2F2F2"/>
          </w:tcPr>
          <w:p w14:paraId="00000015" w14:textId="77777777" w:rsidR="00E80879" w:rsidRDefault="00DA56DA">
            <w:pPr>
              <w:spacing w:before="40" w:after="40" w:line="25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Coffee break</w:t>
            </w:r>
          </w:p>
        </w:tc>
      </w:tr>
      <w:tr w:rsidR="00E80879" w14:paraId="6A7E4A33" w14:textId="77777777">
        <w:tc>
          <w:tcPr>
            <w:tcW w:w="1795" w:type="dxa"/>
            <w:shd w:val="clear" w:color="auto" w:fill="D0CECE"/>
          </w:tcPr>
          <w:p w14:paraId="00000017" w14:textId="77777777" w:rsidR="00E80879" w:rsidRDefault="00DA56DA">
            <w:pPr>
              <w:spacing w:before="40" w:after="40" w:line="25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Session 1.2:</w:t>
            </w:r>
          </w:p>
        </w:tc>
        <w:tc>
          <w:tcPr>
            <w:tcW w:w="7560" w:type="dxa"/>
            <w:gridSpan w:val="2"/>
            <w:shd w:val="clear" w:color="auto" w:fill="D0CECE"/>
          </w:tcPr>
          <w:p w14:paraId="00000018" w14:textId="77777777" w:rsidR="00E80879" w:rsidRDefault="00DA56DA">
            <w:pPr>
              <w:spacing w:before="40" w:after="40" w:line="25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Community issues -Teaching the CRM</w:t>
            </w:r>
          </w:p>
        </w:tc>
      </w:tr>
      <w:tr w:rsidR="00E80879" w14:paraId="09F188E8" w14:textId="77777777">
        <w:tc>
          <w:tcPr>
            <w:tcW w:w="1795" w:type="dxa"/>
            <w:vMerge w:val="restart"/>
            <w:shd w:val="clear" w:color="auto" w:fill="auto"/>
          </w:tcPr>
          <w:p w14:paraId="0000001A" w14:textId="77777777" w:rsidR="00E80879" w:rsidRDefault="00DA56DA">
            <w:pPr>
              <w:spacing w:before="40" w:after="40"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11:30 – 13:00</w:t>
            </w:r>
          </w:p>
        </w:tc>
        <w:tc>
          <w:tcPr>
            <w:tcW w:w="995" w:type="dxa"/>
            <w:shd w:val="clear" w:color="auto" w:fill="auto"/>
          </w:tcPr>
          <w:p w14:paraId="0000001B" w14:textId="77777777" w:rsidR="00E80879" w:rsidRDefault="00DA56DA">
            <w:pPr>
              <w:spacing w:before="40" w:after="40" w:line="25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628</w:t>
            </w:r>
          </w:p>
        </w:tc>
        <w:tc>
          <w:tcPr>
            <w:tcW w:w="6565" w:type="dxa"/>
            <w:shd w:val="clear" w:color="auto" w:fill="auto"/>
          </w:tcPr>
          <w:p w14:paraId="0000001D" w14:textId="6605A32C" w:rsidR="00E80879" w:rsidRDefault="00DA56DA" w:rsidP="00F41FDC">
            <w:pPr>
              <w:spacing w:before="40" w:after="40"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 xml:space="preserve">Update the modelling constructs found under </w:t>
            </w:r>
            <w:r>
              <w:rPr>
                <w:color w:val="000000"/>
                <w:sz w:val="20"/>
                <w:szCs w:val="20"/>
                <w:u w:val="single"/>
              </w:rPr>
              <w:br/>
              <w:t>The Model\</w:t>
            </w:r>
            <w:proofErr w:type="spellStart"/>
            <w:r>
              <w:rPr>
                <w:color w:val="000000"/>
                <w:sz w:val="20"/>
                <w:szCs w:val="20"/>
                <w:u w:val="single"/>
              </w:rPr>
              <w:t>Use&amp;Learn</w:t>
            </w:r>
            <w:proofErr w:type="spellEnd"/>
            <w:r>
              <w:rPr>
                <w:color w:val="000000"/>
                <w:sz w:val="20"/>
                <w:szCs w:val="20"/>
                <w:u w:val="single"/>
              </w:rPr>
              <w:t>\Functional Overview</w:t>
            </w:r>
            <w:r w:rsidR="00F41FDC" w:rsidRPr="00F41FD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(GB, </w:t>
            </w:r>
            <w:proofErr w:type="spellStart"/>
            <w:r>
              <w:rPr>
                <w:color w:val="000000"/>
                <w:sz w:val="20"/>
                <w:szCs w:val="20"/>
              </w:rPr>
              <w:t>ETz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E80879" w14:paraId="121DE1DC" w14:textId="77777777">
        <w:tc>
          <w:tcPr>
            <w:tcW w:w="1795" w:type="dxa"/>
            <w:vMerge/>
            <w:shd w:val="clear" w:color="auto" w:fill="auto"/>
          </w:tcPr>
          <w:p w14:paraId="0000001E" w14:textId="77777777" w:rsidR="00E80879" w:rsidRDefault="00E80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14:paraId="0000001F" w14:textId="77777777" w:rsidR="00E80879" w:rsidRDefault="00DA56DA">
            <w:pPr>
              <w:spacing w:before="40" w:after="40" w:line="252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687</w:t>
            </w:r>
          </w:p>
        </w:tc>
        <w:tc>
          <w:tcPr>
            <w:tcW w:w="6565" w:type="dxa"/>
            <w:shd w:val="clear" w:color="auto" w:fill="auto"/>
          </w:tcPr>
          <w:p w14:paraId="00000020" w14:textId="77777777" w:rsidR="00E80879" w:rsidRDefault="00DA56DA">
            <w:pPr>
              <w:spacing w:before="40" w:after="40"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Review the textual descriptions of diagrams in the ‘Functional Overview’</w:t>
            </w:r>
          </w:p>
          <w:p w14:paraId="00000021" w14:textId="77777777" w:rsidR="00E80879" w:rsidRDefault="00DA56D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52" w:lineRule="auto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</w:rPr>
              <w:t>Propose a template, assign HW</w:t>
            </w:r>
          </w:p>
        </w:tc>
      </w:tr>
      <w:tr w:rsidR="00E80879" w14:paraId="1F6E6388" w14:textId="77777777">
        <w:tc>
          <w:tcPr>
            <w:tcW w:w="1795" w:type="dxa"/>
            <w:vMerge/>
            <w:shd w:val="clear" w:color="auto" w:fill="auto"/>
          </w:tcPr>
          <w:p w14:paraId="00000022" w14:textId="77777777" w:rsidR="00E80879" w:rsidRDefault="00E80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560" w:type="dxa"/>
            <w:gridSpan w:val="2"/>
            <w:shd w:val="clear" w:color="auto" w:fill="auto"/>
          </w:tcPr>
          <w:p w14:paraId="00000023" w14:textId="77777777" w:rsidR="00E80879" w:rsidRDefault="00DA56DA">
            <w:pPr>
              <w:spacing w:before="40" w:after="40" w:line="252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Refinements of the RDF* pipeline: Modelling patterns in RDF* with Named Graphs </w:t>
            </w:r>
          </w:p>
          <w:p w14:paraId="00000024" w14:textId="77777777" w:rsidR="00E80879" w:rsidRDefault="00DA56DA">
            <w:pPr>
              <w:spacing w:before="40" w:after="40"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Gerald Hiebel (University of Innsbruck), Stephen D. Stead (Paveprime Ltd)</w:t>
            </w:r>
          </w:p>
        </w:tc>
      </w:tr>
      <w:tr w:rsidR="00E80879" w14:paraId="68ED0B21" w14:textId="77777777">
        <w:tc>
          <w:tcPr>
            <w:tcW w:w="1795" w:type="dxa"/>
            <w:shd w:val="clear" w:color="auto" w:fill="AEAAAA"/>
          </w:tcPr>
          <w:p w14:paraId="00000026" w14:textId="77777777" w:rsidR="00E80879" w:rsidRDefault="00DA56DA">
            <w:pPr>
              <w:spacing w:before="40" w:after="40"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13:00 – 14:15</w:t>
            </w:r>
          </w:p>
        </w:tc>
        <w:tc>
          <w:tcPr>
            <w:tcW w:w="7560" w:type="dxa"/>
            <w:gridSpan w:val="2"/>
            <w:shd w:val="clear" w:color="auto" w:fill="AEAAAA"/>
          </w:tcPr>
          <w:p w14:paraId="00000027" w14:textId="77777777" w:rsidR="00E80879" w:rsidRDefault="00DA56DA">
            <w:pPr>
              <w:spacing w:before="40" w:after="40" w:line="25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Lunch break</w:t>
            </w:r>
          </w:p>
        </w:tc>
      </w:tr>
      <w:tr w:rsidR="00E80879" w14:paraId="68D0F011" w14:textId="77777777">
        <w:tc>
          <w:tcPr>
            <w:tcW w:w="1795" w:type="dxa"/>
            <w:shd w:val="clear" w:color="auto" w:fill="D0CECE"/>
          </w:tcPr>
          <w:p w14:paraId="00000029" w14:textId="77777777" w:rsidR="00E80879" w:rsidRDefault="00DA56DA">
            <w:pPr>
              <w:spacing w:before="40" w:after="40" w:line="25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Session 1.3:</w:t>
            </w:r>
          </w:p>
        </w:tc>
        <w:tc>
          <w:tcPr>
            <w:tcW w:w="7560" w:type="dxa"/>
            <w:gridSpan w:val="2"/>
            <w:shd w:val="clear" w:color="auto" w:fill="D0CECE"/>
          </w:tcPr>
          <w:p w14:paraId="0000002A" w14:textId="77777777" w:rsidR="00E80879" w:rsidRDefault="00DA56DA">
            <w:pPr>
              <w:spacing w:before="40" w:after="40" w:line="25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CRMbase</w:t>
            </w:r>
          </w:p>
        </w:tc>
      </w:tr>
      <w:tr w:rsidR="00E80879" w14:paraId="3296986A" w14:textId="77777777">
        <w:tc>
          <w:tcPr>
            <w:tcW w:w="1795" w:type="dxa"/>
            <w:vMerge w:val="restart"/>
            <w:shd w:val="clear" w:color="auto" w:fill="auto"/>
          </w:tcPr>
          <w:p w14:paraId="0000002C" w14:textId="77777777" w:rsidR="00E80879" w:rsidRDefault="00DA56DA">
            <w:pPr>
              <w:spacing w:before="40" w:after="40"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14:15 – 15:45</w:t>
            </w:r>
          </w:p>
        </w:tc>
        <w:tc>
          <w:tcPr>
            <w:tcW w:w="995" w:type="dxa"/>
            <w:shd w:val="clear" w:color="auto" w:fill="auto"/>
          </w:tcPr>
          <w:p w14:paraId="0000002D" w14:textId="77777777" w:rsidR="00E80879" w:rsidRPr="00F55812" w:rsidRDefault="00DA56DA">
            <w:pPr>
              <w:spacing w:before="40" w:after="40" w:line="252" w:lineRule="auto"/>
              <w:rPr>
                <w:b/>
                <w:color w:val="000000"/>
                <w:sz w:val="20"/>
                <w:szCs w:val="20"/>
              </w:rPr>
            </w:pPr>
            <w:r w:rsidRPr="00F55812">
              <w:rPr>
                <w:b/>
                <w:sz w:val="20"/>
                <w:szCs w:val="20"/>
              </w:rPr>
              <w:t>672</w:t>
            </w:r>
          </w:p>
        </w:tc>
        <w:tc>
          <w:tcPr>
            <w:tcW w:w="6565" w:type="dxa"/>
            <w:shd w:val="clear" w:color="auto" w:fill="auto"/>
          </w:tcPr>
          <w:p w14:paraId="0000002F" w14:textId="379AD7BC" w:rsidR="00E80879" w:rsidRDefault="00DA56DA" w:rsidP="00F41FDC">
            <w:pPr>
              <w:spacing w:before="40" w:after="40" w:line="252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Quantifiers of P140, P141, P177</w:t>
            </w:r>
            <w:r w:rsidR="00F41FDC" w:rsidRPr="00F41FD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(MD, CEO)</w:t>
            </w:r>
          </w:p>
        </w:tc>
      </w:tr>
      <w:tr w:rsidR="00E80879" w14:paraId="5661E4FC" w14:textId="77777777">
        <w:tc>
          <w:tcPr>
            <w:tcW w:w="1795" w:type="dxa"/>
            <w:vMerge/>
            <w:shd w:val="clear" w:color="auto" w:fill="auto"/>
          </w:tcPr>
          <w:p w14:paraId="00000030" w14:textId="77777777" w:rsidR="00E80879" w:rsidRDefault="00E80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14:paraId="00000031" w14:textId="77777777" w:rsidR="00E80879" w:rsidRPr="00F55812" w:rsidRDefault="00DA56DA">
            <w:pPr>
              <w:spacing w:before="40" w:after="40" w:line="252" w:lineRule="auto"/>
              <w:rPr>
                <w:b/>
                <w:color w:val="000000"/>
                <w:sz w:val="20"/>
                <w:szCs w:val="20"/>
              </w:rPr>
            </w:pPr>
            <w:r w:rsidRPr="00F55812">
              <w:rPr>
                <w:b/>
                <w:sz w:val="20"/>
                <w:szCs w:val="20"/>
              </w:rPr>
              <w:t>680</w:t>
            </w:r>
          </w:p>
        </w:tc>
        <w:tc>
          <w:tcPr>
            <w:tcW w:w="6565" w:type="dxa"/>
            <w:shd w:val="clear" w:color="auto" w:fill="auto"/>
          </w:tcPr>
          <w:p w14:paraId="00000033" w14:textId="4A531DFD" w:rsidR="00E80879" w:rsidRDefault="00DA56DA">
            <w:pPr>
              <w:spacing w:before="40" w:after="40" w:line="252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Adjusting the cardinalities for use of E54 Dimension</w:t>
            </w:r>
            <w:r w:rsidRPr="00F41FD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(MD, CEO)</w:t>
            </w:r>
          </w:p>
        </w:tc>
      </w:tr>
      <w:tr w:rsidR="00E823B4" w14:paraId="61AF2A25" w14:textId="77777777">
        <w:tc>
          <w:tcPr>
            <w:tcW w:w="1795" w:type="dxa"/>
            <w:vMerge/>
            <w:shd w:val="clear" w:color="auto" w:fill="auto"/>
          </w:tcPr>
          <w:p w14:paraId="07CC16ED" w14:textId="77777777" w:rsidR="00E823B4" w:rsidRDefault="00E82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14:paraId="3B982AB6" w14:textId="0B9B9CAA" w:rsidR="00E823B4" w:rsidRPr="00F55812" w:rsidRDefault="00E823B4">
            <w:pPr>
              <w:spacing w:before="40" w:after="40" w:line="252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679</w:t>
            </w:r>
          </w:p>
        </w:tc>
        <w:tc>
          <w:tcPr>
            <w:tcW w:w="6565" w:type="dxa"/>
            <w:shd w:val="clear" w:color="auto" w:fill="auto"/>
          </w:tcPr>
          <w:p w14:paraId="57AB4CD3" w14:textId="53A9AA3B" w:rsidR="00E823B4" w:rsidRPr="00E823B4" w:rsidRDefault="00E823B4">
            <w:pPr>
              <w:spacing w:before="40" w:after="40"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Multiple objects cannot share the same instance of Dimension</w:t>
            </w:r>
            <w:r>
              <w:rPr>
                <w:sz w:val="20"/>
                <w:szCs w:val="20"/>
              </w:rPr>
              <w:t xml:space="preserve"> (MD, CEO)</w:t>
            </w:r>
          </w:p>
        </w:tc>
      </w:tr>
      <w:tr w:rsidR="00E80879" w14:paraId="049A8685" w14:textId="77777777">
        <w:tc>
          <w:tcPr>
            <w:tcW w:w="1795" w:type="dxa"/>
            <w:vMerge/>
            <w:shd w:val="clear" w:color="auto" w:fill="auto"/>
          </w:tcPr>
          <w:p w14:paraId="00000034" w14:textId="77777777" w:rsidR="00E80879" w:rsidRDefault="00E80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995" w:type="dxa"/>
            <w:shd w:val="clear" w:color="auto" w:fill="auto"/>
          </w:tcPr>
          <w:p w14:paraId="00000035" w14:textId="77777777" w:rsidR="00E80879" w:rsidRPr="00F55812" w:rsidRDefault="00DA56DA">
            <w:pPr>
              <w:spacing w:before="40" w:after="40" w:line="252" w:lineRule="auto"/>
              <w:rPr>
                <w:b/>
                <w:color w:val="000000"/>
                <w:sz w:val="20"/>
                <w:szCs w:val="20"/>
              </w:rPr>
            </w:pPr>
            <w:r w:rsidRPr="00F55812">
              <w:rPr>
                <w:b/>
                <w:sz w:val="20"/>
                <w:szCs w:val="20"/>
              </w:rPr>
              <w:t>681</w:t>
            </w:r>
          </w:p>
        </w:tc>
        <w:tc>
          <w:tcPr>
            <w:tcW w:w="6565" w:type="dxa"/>
            <w:shd w:val="clear" w:color="auto" w:fill="auto"/>
          </w:tcPr>
          <w:p w14:paraId="00000037" w14:textId="62D7D528" w:rsidR="00E80879" w:rsidRDefault="00DA56DA" w:rsidP="00F41FDC">
            <w:pPr>
              <w:spacing w:before="40" w:after="40" w:line="252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Scope notes of P40, P43</w:t>
            </w:r>
            <w:r w:rsidR="00F41FDC" w:rsidRPr="00F41FD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(MD)</w:t>
            </w:r>
          </w:p>
        </w:tc>
      </w:tr>
      <w:tr w:rsidR="00E80879" w14:paraId="3727502B" w14:textId="77777777">
        <w:tc>
          <w:tcPr>
            <w:tcW w:w="1795" w:type="dxa"/>
            <w:vMerge/>
            <w:shd w:val="clear" w:color="auto" w:fill="auto"/>
          </w:tcPr>
          <w:p w14:paraId="00000038" w14:textId="77777777" w:rsidR="00E80879" w:rsidRDefault="00E80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14:paraId="00000039" w14:textId="77777777" w:rsidR="00E80879" w:rsidRPr="00F55812" w:rsidRDefault="00DA56DA">
            <w:pPr>
              <w:pStyle w:val="Heading5"/>
              <w:spacing w:before="40" w:line="252" w:lineRule="auto"/>
              <w:rPr>
                <w:sz w:val="20"/>
                <w:szCs w:val="20"/>
              </w:rPr>
            </w:pPr>
            <w:bookmarkStart w:id="1" w:name="_heading=h.bvjzc8ys8qey" w:colFirst="0" w:colLast="0"/>
            <w:bookmarkEnd w:id="1"/>
            <w:r w:rsidRPr="00F55812">
              <w:rPr>
                <w:sz w:val="20"/>
                <w:szCs w:val="20"/>
              </w:rPr>
              <w:t>627</w:t>
            </w:r>
          </w:p>
        </w:tc>
        <w:tc>
          <w:tcPr>
            <w:tcW w:w="6565" w:type="dxa"/>
            <w:shd w:val="clear" w:color="auto" w:fill="auto"/>
          </w:tcPr>
          <w:p w14:paraId="0000003B" w14:textId="20A00ACD" w:rsidR="00E80879" w:rsidRDefault="00DA56DA" w:rsidP="00F41FDC">
            <w:pPr>
              <w:pStyle w:val="Heading5"/>
              <w:spacing w:before="40" w:line="252" w:lineRule="auto"/>
              <w:rPr>
                <w:b w:val="0"/>
              </w:rPr>
            </w:pPr>
            <w:bookmarkStart w:id="2" w:name="_heading=h.q84nt74dtbte" w:colFirst="0" w:colLast="0"/>
            <w:bookmarkEnd w:id="2"/>
            <w:r>
              <w:rPr>
                <w:b w:val="0"/>
                <w:sz w:val="20"/>
                <w:szCs w:val="20"/>
                <w:u w:val="single"/>
              </w:rPr>
              <w:t>explicitly document cross-references btw family models</w:t>
            </w:r>
            <w:bookmarkStart w:id="3" w:name="_heading=h.52oa3j5vxm55" w:colFirst="0" w:colLast="0"/>
            <w:bookmarkEnd w:id="3"/>
            <w:r w:rsidR="00F41FDC"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(</w:t>
            </w:r>
            <w:proofErr w:type="spellStart"/>
            <w:r>
              <w:rPr>
                <w:b w:val="0"/>
                <w:sz w:val="20"/>
                <w:szCs w:val="20"/>
              </w:rPr>
              <w:t>ETz</w:t>
            </w:r>
            <w:proofErr w:type="spellEnd"/>
            <w:r>
              <w:rPr>
                <w:b w:val="0"/>
                <w:sz w:val="20"/>
                <w:szCs w:val="20"/>
              </w:rPr>
              <w:t>)</w:t>
            </w:r>
          </w:p>
        </w:tc>
      </w:tr>
      <w:tr w:rsidR="00E80879" w14:paraId="7A3B4FC5" w14:textId="77777777">
        <w:tc>
          <w:tcPr>
            <w:tcW w:w="1795" w:type="dxa"/>
            <w:shd w:val="clear" w:color="auto" w:fill="F2F2F2"/>
          </w:tcPr>
          <w:p w14:paraId="0000003C" w14:textId="77777777" w:rsidR="00E80879" w:rsidRDefault="00DA56DA">
            <w:pPr>
              <w:spacing w:before="40" w:after="40"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15:45 – 16:15 </w:t>
            </w:r>
          </w:p>
        </w:tc>
        <w:tc>
          <w:tcPr>
            <w:tcW w:w="7560" w:type="dxa"/>
            <w:gridSpan w:val="2"/>
            <w:shd w:val="clear" w:color="auto" w:fill="F2F2F2"/>
          </w:tcPr>
          <w:p w14:paraId="0000003D" w14:textId="77777777" w:rsidR="00E80879" w:rsidRDefault="00DA56DA">
            <w:pPr>
              <w:spacing w:before="40" w:after="40" w:line="25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Coffee break</w:t>
            </w:r>
          </w:p>
        </w:tc>
      </w:tr>
      <w:tr w:rsidR="00E80879" w14:paraId="507023B7" w14:textId="77777777">
        <w:tc>
          <w:tcPr>
            <w:tcW w:w="1795" w:type="dxa"/>
            <w:shd w:val="clear" w:color="auto" w:fill="D0CECE"/>
          </w:tcPr>
          <w:p w14:paraId="0000003F" w14:textId="77777777" w:rsidR="00E80879" w:rsidRDefault="00DA56DA">
            <w:pPr>
              <w:spacing w:before="40" w:after="40" w:line="25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Session 1.4:</w:t>
            </w:r>
          </w:p>
        </w:tc>
        <w:tc>
          <w:tcPr>
            <w:tcW w:w="7560" w:type="dxa"/>
            <w:gridSpan w:val="2"/>
            <w:shd w:val="clear" w:color="auto" w:fill="D0CECE"/>
          </w:tcPr>
          <w:p w14:paraId="00000040" w14:textId="77777777" w:rsidR="00E80879" w:rsidRDefault="00DA56DA">
            <w:pPr>
              <w:spacing w:before="40" w:after="40" w:line="25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CRMbase </w:t>
            </w:r>
          </w:p>
        </w:tc>
      </w:tr>
      <w:tr w:rsidR="00E80879" w14:paraId="7916F3BA" w14:textId="77777777">
        <w:tc>
          <w:tcPr>
            <w:tcW w:w="1795" w:type="dxa"/>
            <w:vMerge w:val="restart"/>
            <w:shd w:val="clear" w:color="auto" w:fill="auto"/>
          </w:tcPr>
          <w:p w14:paraId="00000042" w14:textId="77777777" w:rsidR="00E80879" w:rsidRDefault="00DA56DA">
            <w:pPr>
              <w:spacing w:before="40" w:after="40"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16:15 – 17:45</w:t>
            </w:r>
          </w:p>
        </w:tc>
        <w:tc>
          <w:tcPr>
            <w:tcW w:w="995" w:type="dxa"/>
            <w:shd w:val="clear" w:color="auto" w:fill="auto"/>
          </w:tcPr>
          <w:p w14:paraId="00000043" w14:textId="77777777" w:rsidR="00E80879" w:rsidRDefault="00DA56DA">
            <w:pPr>
              <w:spacing w:before="40" w:after="40" w:line="252" w:lineRule="auto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692</w:t>
            </w:r>
          </w:p>
        </w:tc>
        <w:tc>
          <w:tcPr>
            <w:tcW w:w="6565" w:type="dxa"/>
            <w:shd w:val="clear" w:color="auto" w:fill="auto"/>
          </w:tcPr>
          <w:p w14:paraId="00000044" w14:textId="77777777" w:rsidR="00E80879" w:rsidRDefault="00DA56DA">
            <w:pPr>
              <w:spacing w:before="40" w:after="40" w:line="252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Inverse properties in FOL </w:t>
            </w:r>
          </w:p>
          <w:p w14:paraId="00000045" w14:textId="77777777" w:rsidR="00E80879" w:rsidRDefault="00DA56DA">
            <w:pPr>
              <w:spacing w:before="40" w:after="40"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decide whether to ban inverse FOL statements, and assign HW (CEO)</w:t>
            </w:r>
          </w:p>
        </w:tc>
      </w:tr>
      <w:tr w:rsidR="00E80879" w14:paraId="00911505" w14:textId="77777777">
        <w:tc>
          <w:tcPr>
            <w:tcW w:w="1795" w:type="dxa"/>
            <w:vMerge/>
            <w:shd w:val="clear" w:color="auto" w:fill="auto"/>
          </w:tcPr>
          <w:p w14:paraId="00000046" w14:textId="77777777" w:rsidR="00E80879" w:rsidRDefault="00E80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14:paraId="00000047" w14:textId="77777777" w:rsidR="00E80879" w:rsidRDefault="00DA56DA">
            <w:pPr>
              <w:spacing w:before="40" w:after="40" w:line="252" w:lineRule="auto"/>
              <w:rPr>
                <w:b/>
              </w:rPr>
            </w:pPr>
            <w:r>
              <w:rPr>
                <w:b/>
                <w:color w:val="000000"/>
                <w:sz w:val="20"/>
                <w:szCs w:val="20"/>
              </w:rPr>
              <w:t>666</w:t>
            </w:r>
          </w:p>
        </w:tc>
        <w:tc>
          <w:tcPr>
            <w:tcW w:w="6565" w:type="dxa"/>
            <w:shd w:val="clear" w:color="auto" w:fill="auto"/>
          </w:tcPr>
          <w:p w14:paraId="00000049" w14:textId="27C32ADD" w:rsidR="00E80879" w:rsidRDefault="00DA56DA" w:rsidP="00F41FDC">
            <w:pPr>
              <w:spacing w:before="40" w:after="40" w:line="252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Allen Operators rendered through equivalences</w:t>
            </w:r>
            <w:r w:rsidR="00F41FDC" w:rsidRPr="00F41FD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(WS)</w:t>
            </w:r>
          </w:p>
        </w:tc>
      </w:tr>
      <w:tr w:rsidR="00E80879" w14:paraId="58E00A67" w14:textId="77777777">
        <w:tc>
          <w:tcPr>
            <w:tcW w:w="1795" w:type="dxa"/>
            <w:vMerge/>
            <w:shd w:val="clear" w:color="auto" w:fill="auto"/>
          </w:tcPr>
          <w:p w14:paraId="0000004A" w14:textId="77777777" w:rsidR="00E80879" w:rsidRDefault="00E80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995" w:type="dxa"/>
            <w:shd w:val="clear" w:color="auto" w:fill="auto"/>
          </w:tcPr>
          <w:p w14:paraId="0000004B" w14:textId="77777777" w:rsidR="00E80879" w:rsidRDefault="00DA56DA">
            <w:pPr>
              <w:spacing w:before="40" w:after="40" w:line="252" w:lineRule="auto"/>
              <w:rPr>
                <w:b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Issue No. </w:t>
            </w:r>
          </w:p>
        </w:tc>
        <w:tc>
          <w:tcPr>
            <w:tcW w:w="6565" w:type="dxa"/>
            <w:shd w:val="clear" w:color="auto" w:fill="auto"/>
          </w:tcPr>
          <w:p w14:paraId="0000004D" w14:textId="6F93C929" w:rsidR="00E80879" w:rsidRDefault="00DA56DA" w:rsidP="00F41FDC">
            <w:pPr>
              <w:spacing w:before="40" w:after="40"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Examples for AP22 is equal in time</w:t>
            </w:r>
            <w:r w:rsidR="00F41FDC" w:rsidRPr="00F41FD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(WS, MD, CEO)</w:t>
            </w:r>
          </w:p>
        </w:tc>
      </w:tr>
    </w:tbl>
    <w:p w14:paraId="0000004E" w14:textId="649140E4" w:rsidR="00F41FDC" w:rsidRDefault="00F41FDC"/>
    <w:p w14:paraId="3373693C" w14:textId="77777777" w:rsidR="00F41FDC" w:rsidRDefault="00F41FDC">
      <w:r>
        <w:br w:type="page"/>
      </w:r>
    </w:p>
    <w:p w14:paraId="0000004F" w14:textId="77777777" w:rsidR="00E80879" w:rsidRDefault="00DA56DA">
      <w:pPr>
        <w:pStyle w:val="Heading3"/>
      </w:pPr>
      <w:r>
        <w:lastRenderedPageBreak/>
        <w:t>Wednesday 2 April 2025 –Room 216</w:t>
      </w:r>
    </w:p>
    <w:tbl>
      <w:tblPr>
        <w:tblStyle w:val="af0"/>
        <w:tblW w:w="9350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4"/>
        <w:gridCol w:w="996"/>
        <w:gridCol w:w="6560"/>
      </w:tblGrid>
      <w:tr w:rsidR="00E80879" w14:paraId="25FBE3FE" w14:textId="77777777">
        <w:tc>
          <w:tcPr>
            <w:tcW w:w="1794" w:type="dxa"/>
            <w:shd w:val="clear" w:color="auto" w:fill="D0CECE"/>
          </w:tcPr>
          <w:p w14:paraId="00000050" w14:textId="77777777" w:rsidR="00E80879" w:rsidRDefault="00DA56DA">
            <w:pPr>
              <w:spacing w:before="40" w:after="40" w:line="25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Session 2.1:</w:t>
            </w:r>
          </w:p>
        </w:tc>
        <w:tc>
          <w:tcPr>
            <w:tcW w:w="7556" w:type="dxa"/>
            <w:gridSpan w:val="2"/>
            <w:shd w:val="clear" w:color="auto" w:fill="D0CECE"/>
          </w:tcPr>
          <w:p w14:paraId="00000051" w14:textId="77777777" w:rsidR="00E80879" w:rsidRDefault="00DA56DA">
            <w:pPr>
              <w:spacing w:before="40" w:after="40" w:line="25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CRM website reorganization</w:t>
            </w:r>
          </w:p>
        </w:tc>
      </w:tr>
      <w:tr w:rsidR="00E80879" w14:paraId="4B664CA8" w14:textId="77777777">
        <w:tc>
          <w:tcPr>
            <w:tcW w:w="1794" w:type="dxa"/>
          </w:tcPr>
          <w:p w14:paraId="00000053" w14:textId="2D1B1E9A" w:rsidR="00E80879" w:rsidRDefault="00197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09:30 – 11:00</w:t>
            </w:r>
          </w:p>
        </w:tc>
        <w:tc>
          <w:tcPr>
            <w:tcW w:w="996" w:type="dxa"/>
          </w:tcPr>
          <w:p w14:paraId="00000054" w14:textId="77777777" w:rsidR="00E80879" w:rsidRDefault="00DA56DA">
            <w:pPr>
              <w:spacing w:before="40" w:after="40" w:line="252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697</w:t>
            </w:r>
          </w:p>
        </w:tc>
        <w:tc>
          <w:tcPr>
            <w:tcW w:w="6560" w:type="dxa"/>
          </w:tcPr>
          <w:p w14:paraId="00000055" w14:textId="77777777" w:rsidR="00E80879" w:rsidRDefault="00DA56DA">
            <w:pPr>
              <w:spacing w:before="40" w:after="40" w:line="252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CIDOC CRM website reorganization</w:t>
            </w:r>
          </w:p>
          <w:p w14:paraId="00000056" w14:textId="77777777" w:rsidR="00E80879" w:rsidRDefault="00DA56DA">
            <w:pPr>
              <w:spacing w:before="40" w:after="40"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(PF, </w:t>
            </w:r>
            <w:proofErr w:type="spellStart"/>
            <w:r>
              <w:rPr>
                <w:sz w:val="20"/>
                <w:szCs w:val="20"/>
              </w:rPr>
              <w:t>ETz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E80879" w14:paraId="2E97AA84" w14:textId="77777777">
        <w:tc>
          <w:tcPr>
            <w:tcW w:w="1794" w:type="dxa"/>
            <w:shd w:val="clear" w:color="auto" w:fill="F2F2F2"/>
          </w:tcPr>
          <w:p w14:paraId="00000057" w14:textId="77777777" w:rsidR="00E80879" w:rsidRDefault="00DA56DA">
            <w:pPr>
              <w:spacing w:before="40" w:after="40"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11:00 – 11:30</w:t>
            </w:r>
          </w:p>
        </w:tc>
        <w:tc>
          <w:tcPr>
            <w:tcW w:w="7556" w:type="dxa"/>
            <w:gridSpan w:val="2"/>
            <w:shd w:val="clear" w:color="auto" w:fill="F2F2F2"/>
          </w:tcPr>
          <w:p w14:paraId="00000058" w14:textId="77777777" w:rsidR="00E80879" w:rsidRDefault="00DA56DA">
            <w:pPr>
              <w:spacing w:before="40" w:after="40" w:line="25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Coffee break</w:t>
            </w:r>
          </w:p>
        </w:tc>
      </w:tr>
      <w:tr w:rsidR="00E80879" w14:paraId="0B75497F" w14:textId="77777777">
        <w:tc>
          <w:tcPr>
            <w:tcW w:w="1794" w:type="dxa"/>
            <w:shd w:val="clear" w:color="auto" w:fill="D0CECE"/>
          </w:tcPr>
          <w:p w14:paraId="0000005A" w14:textId="77777777" w:rsidR="00E80879" w:rsidRDefault="00DA56DA">
            <w:pPr>
              <w:spacing w:before="40" w:after="40" w:line="25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Session 2.2: </w:t>
            </w:r>
          </w:p>
        </w:tc>
        <w:tc>
          <w:tcPr>
            <w:tcW w:w="7556" w:type="dxa"/>
            <w:gridSpan w:val="2"/>
            <w:tcBorders>
              <w:bottom w:val="single" w:sz="4" w:space="0" w:color="000000"/>
            </w:tcBorders>
            <w:shd w:val="clear" w:color="auto" w:fill="D0CECE"/>
          </w:tcPr>
          <w:p w14:paraId="0000005B" w14:textId="77777777" w:rsidR="00E80879" w:rsidRDefault="00DA56DA">
            <w:pPr>
              <w:spacing w:before="40" w:after="40" w:line="25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LRMoo/ CRMinf</w:t>
            </w:r>
          </w:p>
        </w:tc>
      </w:tr>
      <w:tr w:rsidR="00E80879" w14:paraId="2D9141D0" w14:textId="77777777">
        <w:tc>
          <w:tcPr>
            <w:tcW w:w="1794" w:type="dxa"/>
            <w:vMerge w:val="restart"/>
            <w:shd w:val="clear" w:color="auto" w:fill="auto"/>
          </w:tcPr>
          <w:p w14:paraId="0000005D" w14:textId="77777777" w:rsidR="00E80879" w:rsidRDefault="00DA56DA">
            <w:pPr>
              <w:spacing w:before="40" w:after="40" w:line="25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11:30 – 13:00</w:t>
            </w:r>
          </w:p>
        </w:tc>
        <w:tc>
          <w:tcPr>
            <w:tcW w:w="755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00005E" w14:textId="77777777" w:rsidR="00E80879" w:rsidRDefault="00DA56DA">
            <w:pPr>
              <w:spacing w:before="40" w:after="40"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Update from the IFLA Conference</w:t>
            </w:r>
            <w:r>
              <w:rPr>
                <w:sz w:val="20"/>
                <w:szCs w:val="20"/>
              </w:rPr>
              <w:t xml:space="preserve"> (PR)</w:t>
            </w:r>
          </w:p>
        </w:tc>
      </w:tr>
      <w:tr w:rsidR="00E80879" w14:paraId="389696A3" w14:textId="77777777">
        <w:tc>
          <w:tcPr>
            <w:tcW w:w="1794" w:type="dxa"/>
            <w:vMerge/>
            <w:shd w:val="clear" w:color="auto" w:fill="auto"/>
          </w:tcPr>
          <w:p w14:paraId="00000060" w14:textId="77777777" w:rsidR="00E80879" w:rsidRDefault="00E80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</w:tcBorders>
          </w:tcPr>
          <w:p w14:paraId="00000061" w14:textId="77777777" w:rsidR="00E80879" w:rsidRDefault="00DA56DA">
            <w:pPr>
              <w:spacing w:before="40" w:after="40" w:line="25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685</w:t>
            </w:r>
          </w:p>
        </w:tc>
        <w:tc>
          <w:tcPr>
            <w:tcW w:w="6560" w:type="dxa"/>
            <w:tcBorders>
              <w:top w:val="single" w:sz="4" w:space="0" w:color="000000"/>
            </w:tcBorders>
          </w:tcPr>
          <w:p w14:paraId="00000062" w14:textId="77777777" w:rsidR="00E80879" w:rsidRDefault="00DA56DA">
            <w:pPr>
              <w:spacing w:before="40" w:after="40"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 xml:space="preserve">FOL statements in LRMoo </w:t>
            </w:r>
            <w:r>
              <w:rPr>
                <w:color w:val="000000"/>
                <w:sz w:val="20"/>
                <w:szCs w:val="20"/>
              </w:rPr>
              <w:t>(CEO, WS)</w:t>
            </w:r>
          </w:p>
        </w:tc>
      </w:tr>
      <w:tr w:rsidR="00E80879" w14:paraId="041DCF66" w14:textId="77777777">
        <w:tc>
          <w:tcPr>
            <w:tcW w:w="1794" w:type="dxa"/>
            <w:vMerge/>
            <w:shd w:val="clear" w:color="auto" w:fill="auto"/>
          </w:tcPr>
          <w:p w14:paraId="00000063" w14:textId="77777777" w:rsidR="00E80879" w:rsidRDefault="00E80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</w:tcBorders>
          </w:tcPr>
          <w:p w14:paraId="00000064" w14:textId="77777777" w:rsidR="00E80879" w:rsidRDefault="00DA56DA">
            <w:pPr>
              <w:spacing w:before="40" w:after="40" w:line="25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663</w:t>
            </w:r>
          </w:p>
        </w:tc>
        <w:tc>
          <w:tcPr>
            <w:tcW w:w="6560" w:type="dxa"/>
            <w:tcBorders>
              <w:top w:val="single" w:sz="4" w:space="0" w:color="000000"/>
            </w:tcBorders>
          </w:tcPr>
          <w:p w14:paraId="00000065" w14:textId="77777777" w:rsidR="00E80879" w:rsidRDefault="00DA56DA">
            <w:pPr>
              <w:spacing w:before="40" w:after="40" w:line="252" w:lineRule="auto"/>
              <w:rPr>
                <w:color w:val="000000"/>
                <w:sz w:val="20"/>
                <w:szCs w:val="20"/>
                <w:u w:val="single"/>
              </w:rPr>
            </w:pPr>
            <w:proofErr w:type="spellStart"/>
            <w:r>
              <w:rPr>
                <w:color w:val="000000"/>
                <w:sz w:val="20"/>
                <w:szCs w:val="20"/>
                <w:u w:val="single"/>
              </w:rPr>
              <w:t>defne</w:t>
            </w:r>
            <w:proofErr w:type="spellEnd"/>
            <w:r>
              <w:rPr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u w:val="single"/>
              </w:rPr>
              <w:t>Ixx</w:t>
            </w:r>
            <w:proofErr w:type="spellEnd"/>
            <w:r>
              <w:rPr>
                <w:color w:val="000000"/>
                <w:sz w:val="20"/>
                <w:szCs w:val="20"/>
                <w:u w:val="single"/>
              </w:rPr>
              <w:t xml:space="preserve"> Singleton Proposition Set</w:t>
            </w:r>
          </w:p>
          <w:p w14:paraId="00000066" w14:textId="77777777" w:rsidR="00E80879" w:rsidRDefault="00DA56D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review the scope note update of I17 One-Proposition Set (MD)</w:t>
            </w:r>
          </w:p>
        </w:tc>
      </w:tr>
      <w:tr w:rsidR="00E80879" w14:paraId="06AA29EA" w14:textId="77777777">
        <w:tc>
          <w:tcPr>
            <w:tcW w:w="1794" w:type="dxa"/>
            <w:vMerge/>
            <w:shd w:val="clear" w:color="auto" w:fill="auto"/>
          </w:tcPr>
          <w:p w14:paraId="00000067" w14:textId="77777777" w:rsidR="00E80879" w:rsidRDefault="00E80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</w:tcBorders>
          </w:tcPr>
          <w:p w14:paraId="00000068" w14:textId="73F5E5FD" w:rsidR="00E80879" w:rsidRDefault="00DA56DA">
            <w:pPr>
              <w:spacing w:before="40" w:after="40" w:line="25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69</w:t>
            </w:r>
            <w:r w:rsidR="00197AAE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6560" w:type="dxa"/>
            <w:tcBorders>
              <w:top w:val="single" w:sz="4" w:space="0" w:color="000000"/>
            </w:tcBorders>
          </w:tcPr>
          <w:p w14:paraId="69F730D9" w14:textId="77777777" w:rsidR="00E80879" w:rsidRDefault="00197AAE">
            <w:pPr>
              <w:spacing w:before="40" w:after="40" w:line="252" w:lineRule="auto"/>
              <w:rPr>
                <w:color w:val="000000"/>
                <w:sz w:val="20"/>
                <w:szCs w:val="20"/>
                <w:u w:val="single"/>
              </w:rPr>
            </w:pPr>
            <w:r w:rsidRPr="00197AAE">
              <w:rPr>
                <w:color w:val="000000"/>
                <w:sz w:val="20"/>
                <w:szCs w:val="20"/>
                <w:u w:val="single"/>
              </w:rPr>
              <w:t>CRMinf reformulation of I11 Situation (with examples)</w:t>
            </w:r>
          </w:p>
          <w:p w14:paraId="00000069" w14:textId="77B6A8CD" w:rsidR="00197AAE" w:rsidRPr="00197AAE" w:rsidRDefault="00197AAE" w:rsidP="00197AAE">
            <w:pPr>
              <w:pStyle w:val="ListParagraph"/>
              <w:numPr>
                <w:ilvl w:val="0"/>
                <w:numId w:val="2"/>
              </w:numPr>
              <w:spacing w:before="40" w:after="40"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review the definition of I11</w:t>
            </w:r>
          </w:p>
        </w:tc>
      </w:tr>
      <w:tr w:rsidR="00E80879" w14:paraId="4916AFC7" w14:textId="77777777">
        <w:tc>
          <w:tcPr>
            <w:tcW w:w="1794" w:type="dxa"/>
            <w:vMerge/>
            <w:shd w:val="clear" w:color="auto" w:fill="auto"/>
          </w:tcPr>
          <w:p w14:paraId="0000006A" w14:textId="77777777" w:rsidR="00E80879" w:rsidRDefault="00E80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96" w:type="dxa"/>
            <w:tcBorders>
              <w:top w:val="single" w:sz="4" w:space="0" w:color="000000"/>
            </w:tcBorders>
          </w:tcPr>
          <w:p w14:paraId="0000006B" w14:textId="77777777" w:rsidR="00E80879" w:rsidRDefault="00DA56DA">
            <w:pPr>
              <w:spacing w:before="40" w:after="40" w:line="25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646</w:t>
            </w:r>
          </w:p>
        </w:tc>
        <w:tc>
          <w:tcPr>
            <w:tcW w:w="6560" w:type="dxa"/>
            <w:tcBorders>
              <w:top w:val="single" w:sz="4" w:space="0" w:color="000000"/>
            </w:tcBorders>
          </w:tcPr>
          <w:p w14:paraId="0000006C" w14:textId="77777777" w:rsidR="00E80879" w:rsidRDefault="00DA56DA">
            <w:pPr>
              <w:spacing w:before="40" w:after="40" w:line="252" w:lineRule="auto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Redraft the introduction of CRMinf</w:t>
            </w:r>
            <w:r>
              <w:rPr>
                <w:color w:val="000000"/>
                <w:sz w:val="20"/>
                <w:szCs w:val="20"/>
              </w:rPr>
              <w:t xml:space="preserve"> (MD, AK)</w:t>
            </w:r>
          </w:p>
        </w:tc>
      </w:tr>
      <w:tr w:rsidR="00E80879" w14:paraId="066240DC" w14:textId="77777777">
        <w:tc>
          <w:tcPr>
            <w:tcW w:w="1794" w:type="dxa"/>
            <w:shd w:val="clear" w:color="auto" w:fill="AEAAAA"/>
          </w:tcPr>
          <w:p w14:paraId="0000006D" w14:textId="77777777" w:rsidR="00E80879" w:rsidRDefault="00DA56DA">
            <w:pPr>
              <w:spacing w:before="40" w:after="40"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13:00 – 14:15</w:t>
            </w:r>
          </w:p>
        </w:tc>
        <w:tc>
          <w:tcPr>
            <w:tcW w:w="7556" w:type="dxa"/>
            <w:gridSpan w:val="2"/>
            <w:shd w:val="clear" w:color="auto" w:fill="AEAAAA"/>
          </w:tcPr>
          <w:p w14:paraId="0000006E" w14:textId="77777777" w:rsidR="00E80879" w:rsidRDefault="00DA56DA">
            <w:pPr>
              <w:spacing w:before="40" w:after="40" w:line="25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Lunch break</w:t>
            </w:r>
          </w:p>
        </w:tc>
      </w:tr>
      <w:tr w:rsidR="00E80879" w14:paraId="025EEA0E" w14:textId="77777777">
        <w:tc>
          <w:tcPr>
            <w:tcW w:w="1794" w:type="dxa"/>
            <w:shd w:val="clear" w:color="auto" w:fill="D0CECE"/>
          </w:tcPr>
          <w:p w14:paraId="00000070" w14:textId="77777777" w:rsidR="00E80879" w:rsidRDefault="00DA56DA">
            <w:pPr>
              <w:spacing w:before="40" w:after="40" w:line="25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Session 2.3: </w:t>
            </w:r>
          </w:p>
        </w:tc>
        <w:tc>
          <w:tcPr>
            <w:tcW w:w="7556" w:type="dxa"/>
            <w:gridSpan w:val="2"/>
            <w:shd w:val="clear" w:color="auto" w:fill="D0CECE"/>
          </w:tcPr>
          <w:p w14:paraId="00000071" w14:textId="77777777" w:rsidR="00E80879" w:rsidRDefault="00DA56DA">
            <w:pPr>
              <w:spacing w:before="40" w:after="40" w:line="25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Presentations/CRMsci </w:t>
            </w:r>
          </w:p>
        </w:tc>
      </w:tr>
      <w:tr w:rsidR="00ED439C" w14:paraId="0E45BC0F" w14:textId="77777777" w:rsidTr="00AE136D">
        <w:tc>
          <w:tcPr>
            <w:tcW w:w="1794" w:type="dxa"/>
            <w:vMerge w:val="restart"/>
          </w:tcPr>
          <w:p w14:paraId="00000073" w14:textId="77777777" w:rsidR="00ED439C" w:rsidRDefault="00ED439C">
            <w:pPr>
              <w:spacing w:before="40" w:after="40"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14:15 – 15:45</w:t>
            </w:r>
          </w:p>
        </w:tc>
        <w:tc>
          <w:tcPr>
            <w:tcW w:w="7556" w:type="dxa"/>
            <w:gridSpan w:val="2"/>
          </w:tcPr>
          <w:p w14:paraId="70E6E427" w14:textId="77777777" w:rsidR="00207528" w:rsidRDefault="00207528" w:rsidP="00207528">
            <w:pPr>
              <w:spacing w:before="40" w:after="40" w:line="25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ECHOES – European Cloud for Heritage </w:t>
            </w:r>
            <w:proofErr w:type="spellStart"/>
            <w:r>
              <w:rPr>
                <w:b/>
                <w:sz w:val="20"/>
                <w:szCs w:val="20"/>
              </w:rPr>
              <w:t>OpEn</w:t>
            </w:r>
            <w:proofErr w:type="spellEnd"/>
            <w:r>
              <w:rPr>
                <w:b/>
                <w:sz w:val="20"/>
                <w:szCs w:val="20"/>
              </w:rPr>
              <w:t xml:space="preserve"> Science</w:t>
            </w:r>
          </w:p>
          <w:p w14:paraId="00000075" w14:textId="7008DF3A" w:rsidR="00ED439C" w:rsidRPr="00ED439C" w:rsidRDefault="00207528">
            <w:pPr>
              <w:spacing w:before="40" w:after="40"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Maria Theodoridou (ICS-FORTH)</w:t>
            </w:r>
          </w:p>
        </w:tc>
      </w:tr>
      <w:tr w:rsidR="00ED439C" w14:paraId="2A8DD43D" w14:textId="77777777">
        <w:tc>
          <w:tcPr>
            <w:tcW w:w="1794" w:type="dxa"/>
            <w:vMerge/>
          </w:tcPr>
          <w:p w14:paraId="73F9A872" w14:textId="77777777" w:rsidR="00ED439C" w:rsidRDefault="00ED439C" w:rsidP="00ED439C">
            <w:pPr>
              <w:spacing w:before="40" w:after="40" w:line="25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</w:tcPr>
          <w:p w14:paraId="4BC01EE4" w14:textId="36F10D8E" w:rsidR="00ED439C" w:rsidRDefault="00ED439C" w:rsidP="00ED439C">
            <w:pPr>
              <w:spacing w:before="40" w:after="40" w:line="252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695</w:t>
            </w:r>
          </w:p>
        </w:tc>
        <w:tc>
          <w:tcPr>
            <w:tcW w:w="6560" w:type="dxa"/>
          </w:tcPr>
          <w:p w14:paraId="246DFCF4" w14:textId="58A1C84B" w:rsidR="00ED439C" w:rsidRDefault="00ED439C" w:rsidP="00ED439C">
            <w:pPr>
              <w:spacing w:before="40" w:after="40" w:line="252" w:lineRule="auto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Observation Reorganization – S4 Single Observation</w:t>
            </w:r>
            <w:r>
              <w:rPr>
                <w:color w:val="000000"/>
                <w:sz w:val="20"/>
                <w:szCs w:val="20"/>
              </w:rPr>
              <w:t xml:space="preserve"> (MD, PF)</w:t>
            </w:r>
          </w:p>
        </w:tc>
      </w:tr>
      <w:tr w:rsidR="00ED439C" w14:paraId="244C3BEF" w14:textId="77777777">
        <w:tc>
          <w:tcPr>
            <w:tcW w:w="1794" w:type="dxa"/>
            <w:vMerge/>
          </w:tcPr>
          <w:p w14:paraId="00000076" w14:textId="77777777" w:rsidR="00ED439C" w:rsidRDefault="00ED439C" w:rsidP="00ED4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96" w:type="dxa"/>
          </w:tcPr>
          <w:p w14:paraId="00000077" w14:textId="77777777" w:rsidR="00ED439C" w:rsidRDefault="00ED439C" w:rsidP="00ED439C">
            <w:pPr>
              <w:spacing w:before="40" w:after="40" w:line="25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696 </w:t>
            </w:r>
          </w:p>
        </w:tc>
        <w:tc>
          <w:tcPr>
            <w:tcW w:w="6560" w:type="dxa"/>
          </w:tcPr>
          <w:p w14:paraId="00000078" w14:textId="77777777" w:rsidR="00ED439C" w:rsidRDefault="00ED439C" w:rsidP="00ED439C">
            <w:pPr>
              <w:spacing w:before="40" w:after="40" w:line="252" w:lineRule="auto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Observation Reorganization – S27 Observation generalization</w:t>
            </w:r>
            <w:r>
              <w:rPr>
                <w:color w:val="000000"/>
                <w:sz w:val="20"/>
                <w:szCs w:val="20"/>
              </w:rPr>
              <w:t xml:space="preserve"> (MD, PF)</w:t>
            </w:r>
          </w:p>
        </w:tc>
      </w:tr>
      <w:tr w:rsidR="00ED439C" w14:paraId="1BA3F7F3" w14:textId="77777777">
        <w:tc>
          <w:tcPr>
            <w:tcW w:w="1794" w:type="dxa"/>
            <w:vMerge/>
          </w:tcPr>
          <w:p w14:paraId="00000079" w14:textId="77777777" w:rsidR="00ED439C" w:rsidRDefault="00ED439C" w:rsidP="00ED4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96" w:type="dxa"/>
          </w:tcPr>
          <w:p w14:paraId="0000007A" w14:textId="77777777" w:rsidR="00ED439C" w:rsidRDefault="00ED439C" w:rsidP="00ED439C">
            <w:pPr>
              <w:spacing w:before="40" w:after="40" w:line="252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665</w:t>
            </w:r>
          </w:p>
        </w:tc>
        <w:tc>
          <w:tcPr>
            <w:tcW w:w="6560" w:type="dxa"/>
          </w:tcPr>
          <w:p w14:paraId="0000007B" w14:textId="77777777" w:rsidR="00ED439C" w:rsidRDefault="00ED439C" w:rsidP="00ED439C">
            <w:pPr>
              <w:spacing w:before="40" w:after="40"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Harmonize the quantification of P43 &amp; O12 has dimension (also P179 had sales price)</w:t>
            </w:r>
            <w:r>
              <w:rPr>
                <w:color w:val="000000"/>
                <w:sz w:val="20"/>
                <w:szCs w:val="20"/>
              </w:rPr>
              <w:t xml:space="preserve"> (MD)</w:t>
            </w:r>
          </w:p>
          <w:p w14:paraId="0000007C" w14:textId="77777777" w:rsidR="00ED439C" w:rsidRDefault="00ED439C" w:rsidP="00ED43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O12 change of quantification</w:t>
            </w:r>
          </w:p>
          <w:p w14:paraId="0000007D" w14:textId="77777777" w:rsidR="00ED439C" w:rsidRDefault="00ED439C" w:rsidP="00ED43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Additional conditions on dimensions for S25 Relative Dimension</w:t>
            </w:r>
          </w:p>
        </w:tc>
      </w:tr>
      <w:tr w:rsidR="00ED439C" w14:paraId="7C6BDA9F" w14:textId="77777777">
        <w:tc>
          <w:tcPr>
            <w:tcW w:w="1794" w:type="dxa"/>
            <w:vMerge/>
          </w:tcPr>
          <w:p w14:paraId="0000007E" w14:textId="77777777" w:rsidR="00ED439C" w:rsidRDefault="00ED439C" w:rsidP="00ED4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</w:tcPr>
          <w:p w14:paraId="0000007F" w14:textId="77777777" w:rsidR="00ED439C" w:rsidRDefault="00ED439C" w:rsidP="00ED439C">
            <w:pPr>
              <w:spacing w:before="40" w:after="40" w:line="252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602</w:t>
            </w:r>
          </w:p>
        </w:tc>
        <w:tc>
          <w:tcPr>
            <w:tcW w:w="6560" w:type="dxa"/>
          </w:tcPr>
          <w:p w14:paraId="00000080" w14:textId="77777777" w:rsidR="00ED439C" w:rsidRDefault="00ED439C" w:rsidP="00ED439C">
            <w:pPr>
              <w:spacing w:before="40" w:after="40"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determine the interface between CRMsci and CRMinf</w:t>
            </w:r>
            <w:r>
              <w:rPr>
                <w:sz w:val="20"/>
                <w:szCs w:val="20"/>
              </w:rPr>
              <w:t xml:space="preserve"> </w:t>
            </w:r>
          </w:p>
          <w:p w14:paraId="00000081" w14:textId="77777777" w:rsidR="00ED439C" w:rsidRDefault="00ED439C" w:rsidP="00ED43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close it</w:t>
            </w:r>
          </w:p>
        </w:tc>
      </w:tr>
      <w:tr w:rsidR="00ED439C" w14:paraId="50AF128D" w14:textId="77777777">
        <w:tc>
          <w:tcPr>
            <w:tcW w:w="1794" w:type="dxa"/>
            <w:vMerge/>
          </w:tcPr>
          <w:p w14:paraId="00000082" w14:textId="77777777" w:rsidR="00ED439C" w:rsidRDefault="00ED439C" w:rsidP="00ED4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</w:tcPr>
          <w:p w14:paraId="00000083" w14:textId="77777777" w:rsidR="00ED439C" w:rsidRDefault="00ED439C" w:rsidP="00ED439C">
            <w:pPr>
              <w:spacing w:before="40" w:after="40" w:line="252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683</w:t>
            </w:r>
          </w:p>
        </w:tc>
        <w:tc>
          <w:tcPr>
            <w:tcW w:w="6560" w:type="dxa"/>
          </w:tcPr>
          <w:p w14:paraId="00000084" w14:textId="77777777" w:rsidR="00ED439C" w:rsidRDefault="00ED439C" w:rsidP="00ED439C">
            <w:pPr>
              <w:spacing w:before="40" w:after="40"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Oxx7 observed dimension</w:t>
            </w:r>
            <w:r>
              <w:rPr>
                <w:sz w:val="20"/>
                <w:szCs w:val="20"/>
              </w:rPr>
              <w:t xml:space="preserve"> (MD)</w:t>
            </w:r>
          </w:p>
        </w:tc>
      </w:tr>
      <w:tr w:rsidR="00ED439C" w14:paraId="676790C0" w14:textId="77777777">
        <w:tc>
          <w:tcPr>
            <w:tcW w:w="1794" w:type="dxa"/>
            <w:vMerge/>
          </w:tcPr>
          <w:p w14:paraId="00000085" w14:textId="77777777" w:rsidR="00ED439C" w:rsidRDefault="00ED439C" w:rsidP="00ED4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14:paraId="00000086" w14:textId="77777777" w:rsidR="00ED439C" w:rsidRDefault="00ED439C" w:rsidP="00ED439C">
            <w:pPr>
              <w:spacing w:before="40" w:after="40" w:line="252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698</w:t>
            </w:r>
          </w:p>
        </w:tc>
        <w:tc>
          <w:tcPr>
            <w:tcW w:w="6560" w:type="dxa"/>
          </w:tcPr>
          <w:p w14:paraId="00000087" w14:textId="77777777" w:rsidR="00ED439C" w:rsidRDefault="00ED439C" w:rsidP="00ED439C">
            <w:pPr>
              <w:spacing w:before="40" w:after="40" w:line="252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New examples for CRMsci</w:t>
            </w:r>
          </w:p>
        </w:tc>
      </w:tr>
      <w:tr w:rsidR="00ED439C" w14:paraId="0B28F450" w14:textId="77777777">
        <w:tc>
          <w:tcPr>
            <w:tcW w:w="1794" w:type="dxa"/>
            <w:shd w:val="clear" w:color="auto" w:fill="F2F2F2"/>
          </w:tcPr>
          <w:p w14:paraId="00000088" w14:textId="77777777" w:rsidR="00ED439C" w:rsidRDefault="00ED439C" w:rsidP="00ED439C">
            <w:pPr>
              <w:spacing w:before="40" w:after="40"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15:45 – 16:15 </w:t>
            </w:r>
          </w:p>
        </w:tc>
        <w:tc>
          <w:tcPr>
            <w:tcW w:w="7556" w:type="dxa"/>
            <w:gridSpan w:val="2"/>
            <w:shd w:val="clear" w:color="auto" w:fill="F2F2F2"/>
          </w:tcPr>
          <w:p w14:paraId="00000089" w14:textId="77777777" w:rsidR="00ED439C" w:rsidRDefault="00ED439C" w:rsidP="00ED439C">
            <w:pPr>
              <w:spacing w:before="40" w:after="40" w:line="25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Coffee break</w:t>
            </w:r>
          </w:p>
        </w:tc>
      </w:tr>
      <w:tr w:rsidR="00ED439C" w14:paraId="3D315D61" w14:textId="77777777">
        <w:tc>
          <w:tcPr>
            <w:tcW w:w="1794" w:type="dxa"/>
            <w:shd w:val="clear" w:color="auto" w:fill="D0CECE"/>
          </w:tcPr>
          <w:p w14:paraId="0000008B" w14:textId="77777777" w:rsidR="00ED439C" w:rsidRDefault="00ED439C" w:rsidP="00ED439C">
            <w:pPr>
              <w:spacing w:before="40" w:after="40" w:line="25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Session 2.4: </w:t>
            </w:r>
          </w:p>
        </w:tc>
        <w:tc>
          <w:tcPr>
            <w:tcW w:w="7556" w:type="dxa"/>
            <w:gridSpan w:val="2"/>
            <w:shd w:val="clear" w:color="auto" w:fill="D0CECE"/>
          </w:tcPr>
          <w:p w14:paraId="0000008C" w14:textId="77777777" w:rsidR="00ED439C" w:rsidRDefault="00ED439C" w:rsidP="00ED439C">
            <w:pPr>
              <w:spacing w:before="40" w:after="40" w:line="25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CRMsci –residual issues</w:t>
            </w:r>
          </w:p>
        </w:tc>
      </w:tr>
      <w:tr w:rsidR="00ED439C" w14:paraId="29D8348C" w14:textId="77777777">
        <w:tc>
          <w:tcPr>
            <w:tcW w:w="1794" w:type="dxa"/>
          </w:tcPr>
          <w:p w14:paraId="0000008E" w14:textId="77777777" w:rsidR="00ED439C" w:rsidRDefault="00ED439C" w:rsidP="00ED4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16:15 – 17:45</w:t>
            </w:r>
          </w:p>
        </w:tc>
        <w:tc>
          <w:tcPr>
            <w:tcW w:w="7556" w:type="dxa"/>
            <w:gridSpan w:val="2"/>
          </w:tcPr>
          <w:p w14:paraId="0000008F" w14:textId="77777777" w:rsidR="00ED439C" w:rsidRDefault="00ED439C" w:rsidP="00ED439C">
            <w:pPr>
              <w:spacing w:before="40" w:after="40"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(…)</w:t>
            </w:r>
          </w:p>
          <w:p w14:paraId="00000090" w14:textId="77777777" w:rsidR="00ED439C" w:rsidRDefault="00ED439C" w:rsidP="00ED439C">
            <w:pPr>
              <w:spacing w:before="40" w:after="40" w:line="252" w:lineRule="auto"/>
              <w:rPr>
                <w:sz w:val="20"/>
                <w:szCs w:val="20"/>
              </w:rPr>
            </w:pPr>
          </w:p>
        </w:tc>
      </w:tr>
    </w:tbl>
    <w:p w14:paraId="00000092" w14:textId="4B7D0DF7" w:rsidR="00F41FDC" w:rsidRDefault="00F41FDC"/>
    <w:p w14:paraId="178D973F" w14:textId="77777777" w:rsidR="00F41FDC" w:rsidRDefault="00F41FDC">
      <w:r>
        <w:br w:type="page"/>
      </w:r>
    </w:p>
    <w:p w14:paraId="00000093" w14:textId="77777777" w:rsidR="00E80879" w:rsidRDefault="00DA56DA">
      <w:pPr>
        <w:pStyle w:val="Heading3"/>
      </w:pPr>
      <w:r>
        <w:lastRenderedPageBreak/>
        <w:t>Thursday 3 April 2025 – Room 228</w:t>
      </w:r>
    </w:p>
    <w:tbl>
      <w:tblPr>
        <w:tblStyle w:val="af1"/>
        <w:tblW w:w="9350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4"/>
        <w:gridCol w:w="996"/>
        <w:gridCol w:w="6560"/>
      </w:tblGrid>
      <w:tr w:rsidR="00E80879" w14:paraId="66649E52" w14:textId="77777777">
        <w:tc>
          <w:tcPr>
            <w:tcW w:w="1794" w:type="dxa"/>
            <w:shd w:val="clear" w:color="auto" w:fill="D0CECE"/>
          </w:tcPr>
          <w:p w14:paraId="00000094" w14:textId="77777777" w:rsidR="00E80879" w:rsidRDefault="00DA56DA">
            <w:pPr>
              <w:spacing w:before="40" w:after="40" w:line="25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Session 3.1:</w:t>
            </w:r>
          </w:p>
        </w:tc>
        <w:tc>
          <w:tcPr>
            <w:tcW w:w="7556" w:type="dxa"/>
            <w:gridSpan w:val="2"/>
            <w:shd w:val="clear" w:color="auto" w:fill="D0CECE"/>
          </w:tcPr>
          <w:p w14:paraId="00000095" w14:textId="2ED2A894" w:rsidR="00E80879" w:rsidRDefault="004842F7">
            <w:pPr>
              <w:spacing w:before="40" w:after="40" w:line="25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Presentations</w:t>
            </w:r>
          </w:p>
        </w:tc>
      </w:tr>
      <w:tr w:rsidR="004842F7" w14:paraId="1D0B67BA" w14:textId="77777777" w:rsidTr="008B7BA9">
        <w:tc>
          <w:tcPr>
            <w:tcW w:w="1794" w:type="dxa"/>
          </w:tcPr>
          <w:p w14:paraId="00000097" w14:textId="77777777" w:rsidR="004842F7" w:rsidRDefault="004842F7" w:rsidP="004842F7">
            <w:pPr>
              <w:spacing w:before="40" w:after="40"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09:30 – 11:00</w:t>
            </w:r>
          </w:p>
        </w:tc>
        <w:tc>
          <w:tcPr>
            <w:tcW w:w="7556" w:type="dxa"/>
            <w:gridSpan w:val="2"/>
          </w:tcPr>
          <w:p w14:paraId="2F6D3F9B" w14:textId="77777777" w:rsidR="004842F7" w:rsidRDefault="004842F7" w:rsidP="004842F7">
            <w:pPr>
              <w:spacing w:before="40" w:after="40" w:line="25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 web interface for graph data based on Oracle APEX on the example of (pre)historic mining data.</w:t>
            </w:r>
          </w:p>
          <w:p w14:paraId="0000009A" w14:textId="0D2DF953" w:rsidR="004842F7" w:rsidRDefault="004842F7" w:rsidP="004842F7">
            <w:pPr>
              <w:spacing w:before="40" w:after="40"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Gerald Hiebel (University of Innsbruck)</w:t>
            </w:r>
          </w:p>
        </w:tc>
      </w:tr>
      <w:tr w:rsidR="004842F7" w14:paraId="572AD652" w14:textId="77777777" w:rsidTr="008B7BA9">
        <w:tc>
          <w:tcPr>
            <w:tcW w:w="1794" w:type="dxa"/>
          </w:tcPr>
          <w:p w14:paraId="4B49270D" w14:textId="77777777" w:rsidR="004842F7" w:rsidRDefault="004842F7" w:rsidP="004842F7">
            <w:pPr>
              <w:spacing w:before="40" w:after="40" w:line="25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556" w:type="dxa"/>
            <w:gridSpan w:val="2"/>
          </w:tcPr>
          <w:p w14:paraId="37C29ABA" w14:textId="77777777" w:rsidR="004842F7" w:rsidRDefault="004842F7" w:rsidP="004842F7">
            <w:pPr>
              <w:spacing w:before="40" w:after="40" w:line="252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 tool for the maintenance and evolution of X3ML Schema Mappings</w:t>
            </w:r>
          </w:p>
          <w:p w14:paraId="506BEB33" w14:textId="3FB6A68A" w:rsidR="004842F7" w:rsidRDefault="004842F7" w:rsidP="004842F7">
            <w:pPr>
              <w:spacing w:before="40" w:after="40" w:line="252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Yannis </w:t>
            </w:r>
            <w:proofErr w:type="spellStart"/>
            <w:r>
              <w:rPr>
                <w:sz w:val="20"/>
                <w:szCs w:val="20"/>
              </w:rPr>
              <w:t>Marketakis</w:t>
            </w:r>
            <w:proofErr w:type="spellEnd"/>
            <w:r>
              <w:rPr>
                <w:sz w:val="20"/>
                <w:szCs w:val="20"/>
              </w:rPr>
              <w:t xml:space="preserve"> (ICS-FORTH)</w:t>
            </w:r>
          </w:p>
        </w:tc>
      </w:tr>
      <w:tr w:rsidR="004842F7" w:rsidRPr="008456D5" w14:paraId="48F91B90" w14:textId="77777777" w:rsidTr="008B7BA9">
        <w:tc>
          <w:tcPr>
            <w:tcW w:w="1794" w:type="dxa"/>
          </w:tcPr>
          <w:p w14:paraId="2D698B61" w14:textId="77777777" w:rsidR="004842F7" w:rsidRDefault="004842F7" w:rsidP="004842F7">
            <w:pPr>
              <w:spacing w:before="40" w:after="40" w:line="25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556" w:type="dxa"/>
            <w:gridSpan w:val="2"/>
          </w:tcPr>
          <w:p w14:paraId="5D1FD539" w14:textId="77777777" w:rsidR="004842F7" w:rsidRDefault="004842F7" w:rsidP="004842F7">
            <w:pPr>
              <w:spacing w:before="40" w:after="40" w:line="252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From text to graph: automatic knowledge extraction and </w:t>
            </w:r>
            <w:proofErr w:type="spellStart"/>
            <w:r>
              <w:rPr>
                <w:b/>
                <w:sz w:val="20"/>
                <w:szCs w:val="20"/>
              </w:rPr>
              <w:t>semantification</w:t>
            </w:r>
            <w:proofErr w:type="spellEnd"/>
            <w:r>
              <w:rPr>
                <w:b/>
                <w:sz w:val="20"/>
                <w:szCs w:val="20"/>
              </w:rPr>
              <w:t xml:space="preserve"> of texts with LLMs</w:t>
            </w:r>
          </w:p>
          <w:p w14:paraId="4514C5E7" w14:textId="2943C46D" w:rsidR="004842F7" w:rsidRPr="00C0377C" w:rsidRDefault="004842F7" w:rsidP="004842F7">
            <w:pPr>
              <w:spacing w:before="40" w:after="40" w:line="252" w:lineRule="auto"/>
              <w:rPr>
                <w:color w:val="000000"/>
                <w:sz w:val="20"/>
                <w:szCs w:val="20"/>
                <w:lang w:val="de-DE"/>
              </w:rPr>
            </w:pPr>
            <w:r w:rsidRPr="00C0377C">
              <w:rPr>
                <w:color w:val="000000"/>
                <w:sz w:val="20"/>
                <w:szCs w:val="20"/>
                <w:lang w:val="de-DE"/>
              </w:rPr>
              <w:t>Stephen Hart (Digital Humanities, Walter Benjamin Kolleg, Universität Bern)</w:t>
            </w:r>
          </w:p>
        </w:tc>
      </w:tr>
      <w:tr w:rsidR="004842F7" w14:paraId="5E314B5B" w14:textId="77777777">
        <w:tc>
          <w:tcPr>
            <w:tcW w:w="1794" w:type="dxa"/>
            <w:shd w:val="clear" w:color="auto" w:fill="F2F2F2"/>
          </w:tcPr>
          <w:p w14:paraId="0000009B" w14:textId="77777777" w:rsidR="004842F7" w:rsidRDefault="004842F7" w:rsidP="004842F7">
            <w:pPr>
              <w:spacing w:before="40" w:after="40"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11:00 – 11:30</w:t>
            </w:r>
          </w:p>
        </w:tc>
        <w:tc>
          <w:tcPr>
            <w:tcW w:w="7556" w:type="dxa"/>
            <w:gridSpan w:val="2"/>
            <w:shd w:val="clear" w:color="auto" w:fill="F2F2F2"/>
          </w:tcPr>
          <w:p w14:paraId="0000009C" w14:textId="77777777" w:rsidR="004842F7" w:rsidRDefault="004842F7" w:rsidP="004842F7">
            <w:pPr>
              <w:spacing w:before="40" w:after="40" w:line="25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Coffee break</w:t>
            </w:r>
          </w:p>
        </w:tc>
      </w:tr>
      <w:tr w:rsidR="004842F7" w14:paraId="2424CC29" w14:textId="77777777">
        <w:tc>
          <w:tcPr>
            <w:tcW w:w="1794" w:type="dxa"/>
            <w:shd w:val="clear" w:color="auto" w:fill="D0CECE"/>
          </w:tcPr>
          <w:p w14:paraId="0000009E" w14:textId="77777777" w:rsidR="004842F7" w:rsidRDefault="004842F7" w:rsidP="004842F7">
            <w:pPr>
              <w:spacing w:before="40" w:after="40" w:line="25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Session 3.2: </w:t>
            </w:r>
          </w:p>
        </w:tc>
        <w:tc>
          <w:tcPr>
            <w:tcW w:w="7556" w:type="dxa"/>
            <w:gridSpan w:val="2"/>
            <w:shd w:val="clear" w:color="auto" w:fill="D0CECE"/>
          </w:tcPr>
          <w:p w14:paraId="0000009F" w14:textId="77777777" w:rsidR="004842F7" w:rsidRDefault="004842F7" w:rsidP="004842F7">
            <w:pPr>
              <w:spacing w:before="40" w:after="40" w:line="252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Presentations</w:t>
            </w:r>
          </w:p>
        </w:tc>
      </w:tr>
      <w:tr w:rsidR="004842F7" w14:paraId="32B8FC2A" w14:textId="77777777" w:rsidTr="00ED439C">
        <w:tc>
          <w:tcPr>
            <w:tcW w:w="1794" w:type="dxa"/>
            <w:vMerge w:val="restart"/>
          </w:tcPr>
          <w:p w14:paraId="000000A1" w14:textId="77777777" w:rsidR="004842F7" w:rsidRDefault="004842F7" w:rsidP="004842F7">
            <w:pPr>
              <w:spacing w:before="40" w:after="40"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11:30 – 13:00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000000A2" w14:textId="77777777" w:rsidR="004842F7" w:rsidRDefault="004842F7" w:rsidP="004842F7">
            <w:pPr>
              <w:spacing w:before="40" w:after="40" w:line="25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Capturing the semantics of smell: the </w:t>
            </w:r>
            <w:proofErr w:type="spellStart"/>
            <w:r>
              <w:rPr>
                <w:b/>
                <w:sz w:val="20"/>
                <w:szCs w:val="20"/>
              </w:rPr>
              <w:t>Odeuropa</w:t>
            </w:r>
            <w:proofErr w:type="spellEnd"/>
            <w:r>
              <w:rPr>
                <w:b/>
                <w:sz w:val="20"/>
                <w:szCs w:val="20"/>
              </w:rPr>
              <w:t xml:space="preserve"> Data Model for Olfactory Heritage Information</w:t>
            </w:r>
          </w:p>
          <w:p w14:paraId="000000A3" w14:textId="70F129BC" w:rsidR="004842F7" w:rsidRDefault="004842F7" w:rsidP="004842F7">
            <w:pPr>
              <w:spacing w:before="40" w:after="40"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Pasquale Lisena (EUR</w:t>
            </w:r>
            <w:r w:rsidR="008456D5">
              <w:rPr>
                <w:color w:val="000000"/>
                <w:sz w:val="20"/>
                <w:szCs w:val="20"/>
              </w:rPr>
              <w:t>E</w:t>
            </w:r>
            <w:r>
              <w:rPr>
                <w:color w:val="000000"/>
                <w:sz w:val="20"/>
                <w:szCs w:val="20"/>
              </w:rPr>
              <w:t>COM)</w:t>
            </w:r>
          </w:p>
        </w:tc>
      </w:tr>
      <w:tr w:rsidR="004842F7" w:rsidRPr="008456D5" w14:paraId="7DAEA4BB" w14:textId="77777777">
        <w:tc>
          <w:tcPr>
            <w:tcW w:w="1794" w:type="dxa"/>
            <w:vMerge/>
          </w:tcPr>
          <w:p w14:paraId="000000A5" w14:textId="77777777" w:rsidR="004842F7" w:rsidRDefault="004842F7" w:rsidP="00484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556" w:type="dxa"/>
            <w:gridSpan w:val="2"/>
          </w:tcPr>
          <w:p w14:paraId="000000A6" w14:textId="77777777" w:rsidR="004842F7" w:rsidRDefault="004842F7" w:rsidP="004842F7">
            <w:pPr>
              <w:spacing w:before="40" w:after="40" w:line="252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Manuscript-AI, a dedicated ontology and AI-tool to facilitate integration and accessibility of heterogeneous catalogue data on medieval manuscripts</w:t>
            </w:r>
          </w:p>
          <w:p w14:paraId="000000A7" w14:textId="77777777" w:rsidR="004842F7" w:rsidRPr="00C0377C" w:rsidRDefault="004842F7" w:rsidP="004842F7">
            <w:pPr>
              <w:spacing w:before="40" w:after="40" w:line="252" w:lineRule="auto"/>
              <w:rPr>
                <w:sz w:val="20"/>
                <w:szCs w:val="20"/>
                <w:lang w:val="nl-NL"/>
              </w:rPr>
            </w:pPr>
            <w:r w:rsidRPr="00C0377C">
              <w:rPr>
                <w:sz w:val="20"/>
                <w:szCs w:val="20"/>
                <w:lang w:val="nl-NL"/>
              </w:rPr>
              <w:t>G. Biagoni (TNO), S.Boodts (Radboud Universiteit)</w:t>
            </w:r>
          </w:p>
        </w:tc>
      </w:tr>
      <w:tr w:rsidR="004842F7" w:rsidRPr="008456D5" w14:paraId="2FF29318" w14:textId="77777777">
        <w:tc>
          <w:tcPr>
            <w:tcW w:w="1794" w:type="dxa"/>
            <w:vMerge/>
          </w:tcPr>
          <w:p w14:paraId="000000A9" w14:textId="77777777" w:rsidR="004842F7" w:rsidRPr="00C0377C" w:rsidRDefault="004842F7" w:rsidP="00484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nl-NL"/>
              </w:rPr>
            </w:pPr>
          </w:p>
        </w:tc>
        <w:tc>
          <w:tcPr>
            <w:tcW w:w="7556" w:type="dxa"/>
            <w:gridSpan w:val="2"/>
          </w:tcPr>
          <w:p w14:paraId="37C16B82" w14:textId="77777777" w:rsidR="004842F7" w:rsidRDefault="004842F7" w:rsidP="004842F7">
            <w:pPr>
              <w:spacing w:before="40" w:after="40" w:line="252" w:lineRule="auto"/>
              <w:rPr>
                <w:b/>
                <w:color w:val="000000"/>
                <w:sz w:val="20"/>
                <w:szCs w:val="20"/>
              </w:rPr>
            </w:pPr>
            <w:r w:rsidRPr="00ED439C">
              <w:rPr>
                <w:b/>
                <w:color w:val="000000"/>
                <w:sz w:val="20"/>
                <w:szCs w:val="20"/>
              </w:rPr>
              <w:t xml:space="preserve">The Panorama of the Battle of </w:t>
            </w:r>
            <w:proofErr w:type="spellStart"/>
            <w:r w:rsidRPr="00ED439C">
              <w:rPr>
                <w:b/>
                <w:color w:val="000000"/>
                <w:sz w:val="20"/>
                <w:szCs w:val="20"/>
              </w:rPr>
              <w:t>Murten</w:t>
            </w:r>
            <w:proofErr w:type="spellEnd"/>
          </w:p>
          <w:p w14:paraId="000000AB" w14:textId="12462CE0" w:rsidR="004842F7" w:rsidRPr="00C0377C" w:rsidRDefault="004842F7" w:rsidP="004842F7">
            <w:pPr>
              <w:spacing w:before="40" w:after="40" w:line="252" w:lineRule="auto"/>
              <w:rPr>
                <w:color w:val="000000"/>
                <w:sz w:val="20"/>
                <w:szCs w:val="20"/>
                <w:lang w:val="fr-FR"/>
              </w:rPr>
            </w:pPr>
            <w:r w:rsidRPr="00C0377C">
              <w:rPr>
                <w:color w:val="000000"/>
                <w:sz w:val="20"/>
                <w:szCs w:val="20"/>
                <w:lang w:val="fr-FR"/>
              </w:rPr>
              <w:t xml:space="preserve">Raphael T.K. Chau (École </w:t>
            </w:r>
            <w:proofErr w:type="spellStart"/>
            <w:r w:rsidRPr="00C0377C">
              <w:rPr>
                <w:color w:val="000000"/>
                <w:sz w:val="20"/>
                <w:szCs w:val="20"/>
                <w:lang w:val="fr-FR"/>
              </w:rPr>
              <w:t>polythechnique</w:t>
            </w:r>
            <w:proofErr w:type="spellEnd"/>
            <w:r w:rsidRPr="00C0377C">
              <w:rPr>
                <w:color w:val="000000"/>
                <w:sz w:val="20"/>
                <w:szCs w:val="20"/>
                <w:lang w:val="fr-FR"/>
              </w:rPr>
              <w:t xml:space="preserve"> fédérale de Lausanne)</w:t>
            </w:r>
          </w:p>
        </w:tc>
      </w:tr>
      <w:tr w:rsidR="004842F7" w14:paraId="0801CE9F" w14:textId="77777777">
        <w:tc>
          <w:tcPr>
            <w:tcW w:w="1794" w:type="dxa"/>
            <w:shd w:val="clear" w:color="auto" w:fill="AEAAAA"/>
          </w:tcPr>
          <w:p w14:paraId="000000AD" w14:textId="77777777" w:rsidR="004842F7" w:rsidRDefault="004842F7" w:rsidP="004842F7">
            <w:pPr>
              <w:spacing w:before="40" w:after="40"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13:00 – 14:15</w:t>
            </w:r>
          </w:p>
        </w:tc>
        <w:tc>
          <w:tcPr>
            <w:tcW w:w="7556" w:type="dxa"/>
            <w:gridSpan w:val="2"/>
            <w:shd w:val="clear" w:color="auto" w:fill="AEAAAA"/>
          </w:tcPr>
          <w:p w14:paraId="000000AE" w14:textId="77777777" w:rsidR="004842F7" w:rsidRDefault="004842F7" w:rsidP="004842F7">
            <w:pPr>
              <w:spacing w:before="40" w:after="40" w:line="25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Lunch break</w:t>
            </w:r>
          </w:p>
        </w:tc>
      </w:tr>
      <w:tr w:rsidR="004842F7" w14:paraId="48606781" w14:textId="77777777">
        <w:tc>
          <w:tcPr>
            <w:tcW w:w="1794" w:type="dxa"/>
            <w:shd w:val="clear" w:color="auto" w:fill="D0CECE"/>
          </w:tcPr>
          <w:p w14:paraId="000000B0" w14:textId="77777777" w:rsidR="004842F7" w:rsidRDefault="004842F7" w:rsidP="004842F7">
            <w:pPr>
              <w:spacing w:before="40" w:after="40" w:line="25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Session 3.3: </w:t>
            </w:r>
          </w:p>
        </w:tc>
        <w:tc>
          <w:tcPr>
            <w:tcW w:w="7556" w:type="dxa"/>
            <w:gridSpan w:val="2"/>
            <w:shd w:val="clear" w:color="auto" w:fill="D0CECE"/>
          </w:tcPr>
          <w:p w14:paraId="000000B1" w14:textId="32E64677" w:rsidR="004842F7" w:rsidRDefault="004842F7" w:rsidP="004842F7">
            <w:pPr>
              <w:spacing w:before="40" w:after="40" w:line="252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Close </w:t>
            </w:r>
            <w:proofErr w:type="spellStart"/>
            <w:r>
              <w:rPr>
                <w:b/>
                <w:sz w:val="20"/>
                <w:szCs w:val="20"/>
              </w:rPr>
              <w:t>CRMsoc</w:t>
            </w:r>
            <w:proofErr w:type="spellEnd"/>
            <w:r>
              <w:rPr>
                <w:b/>
                <w:sz w:val="20"/>
                <w:szCs w:val="20"/>
              </w:rPr>
              <w:t xml:space="preserve"> related issues</w:t>
            </w:r>
            <w:r w:rsidR="00C0377C">
              <w:rPr>
                <w:b/>
                <w:sz w:val="20"/>
                <w:szCs w:val="20"/>
              </w:rPr>
              <w:t>?</w:t>
            </w:r>
            <w:r w:rsidR="008456D5">
              <w:rPr>
                <w:b/>
                <w:sz w:val="20"/>
                <w:szCs w:val="20"/>
              </w:rPr>
              <w:t xml:space="preserve"> </w:t>
            </w:r>
            <w:r w:rsidR="00C0377C">
              <w:rPr>
                <w:b/>
                <w:sz w:val="20"/>
                <w:szCs w:val="20"/>
              </w:rPr>
              <w:t>/</w:t>
            </w:r>
            <w:r w:rsidR="008456D5">
              <w:rPr>
                <w:b/>
                <w:sz w:val="20"/>
                <w:szCs w:val="20"/>
              </w:rPr>
              <w:t xml:space="preserve"> 682 continued/ </w:t>
            </w:r>
            <w:r w:rsidR="00C0377C">
              <w:rPr>
                <w:b/>
                <w:sz w:val="20"/>
                <w:szCs w:val="20"/>
              </w:rPr>
              <w:t>Presentation</w:t>
            </w:r>
          </w:p>
        </w:tc>
      </w:tr>
      <w:tr w:rsidR="00C0377C" w14:paraId="356F8D1E" w14:textId="77777777" w:rsidTr="004842F7">
        <w:tc>
          <w:tcPr>
            <w:tcW w:w="1794" w:type="dxa"/>
            <w:vMerge w:val="restart"/>
          </w:tcPr>
          <w:p w14:paraId="000000B3" w14:textId="44B32144" w:rsidR="00C0377C" w:rsidRDefault="008456D5" w:rsidP="004842F7">
            <w:pPr>
              <w:spacing w:before="40" w:after="40" w:line="25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C0377C">
              <w:rPr>
                <w:color w:val="000000"/>
                <w:sz w:val="20"/>
                <w:szCs w:val="20"/>
              </w:rPr>
              <w:t>14:15 – 15:45</w:t>
            </w:r>
          </w:p>
        </w:tc>
        <w:tc>
          <w:tcPr>
            <w:tcW w:w="996" w:type="dxa"/>
          </w:tcPr>
          <w:p w14:paraId="5BEEF775" w14:textId="66B82359" w:rsidR="00C0377C" w:rsidRDefault="00C0377C" w:rsidP="004842F7">
            <w:pPr>
              <w:spacing w:before="40" w:after="40" w:line="252" w:lineRule="auto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651</w:t>
            </w:r>
          </w:p>
        </w:tc>
        <w:tc>
          <w:tcPr>
            <w:tcW w:w="6560" w:type="dxa"/>
          </w:tcPr>
          <w:p w14:paraId="000000B5" w14:textId="413109A3" w:rsidR="00C0377C" w:rsidRDefault="00C0377C" w:rsidP="004842F7">
            <w:pPr>
              <w:spacing w:before="40" w:after="40" w:line="252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CIDOC CRM ontology extension "A multi-causal ontology model"</w:t>
            </w:r>
          </w:p>
        </w:tc>
      </w:tr>
      <w:tr w:rsidR="00C0377C" w14:paraId="34B9586B" w14:textId="77777777" w:rsidTr="004842F7">
        <w:tc>
          <w:tcPr>
            <w:tcW w:w="1794" w:type="dxa"/>
            <w:vMerge/>
          </w:tcPr>
          <w:p w14:paraId="1FE67AD0" w14:textId="77777777" w:rsidR="00C0377C" w:rsidRDefault="00C0377C" w:rsidP="004842F7">
            <w:pPr>
              <w:spacing w:before="40" w:after="40" w:line="25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</w:tcPr>
          <w:p w14:paraId="68023B87" w14:textId="114B992B" w:rsidR="00C0377C" w:rsidRDefault="00C0377C" w:rsidP="004842F7">
            <w:pPr>
              <w:spacing w:before="40" w:after="40" w:line="252" w:lineRule="auto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580</w:t>
            </w:r>
          </w:p>
        </w:tc>
        <w:tc>
          <w:tcPr>
            <w:tcW w:w="6560" w:type="dxa"/>
          </w:tcPr>
          <w:p w14:paraId="38B28C33" w14:textId="1C3FD021" w:rsidR="00C0377C" w:rsidRDefault="00C0377C" w:rsidP="004842F7">
            <w:pPr>
              <w:spacing w:before="40" w:after="40" w:line="252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CRMsoc redefinition</w:t>
            </w:r>
          </w:p>
        </w:tc>
      </w:tr>
      <w:tr w:rsidR="00C0377C" w14:paraId="138575CB" w14:textId="77777777" w:rsidTr="004842F7">
        <w:tc>
          <w:tcPr>
            <w:tcW w:w="1794" w:type="dxa"/>
            <w:vMerge/>
          </w:tcPr>
          <w:p w14:paraId="000000B7" w14:textId="77777777" w:rsidR="00C0377C" w:rsidRDefault="00C0377C" w:rsidP="00484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</w:tcPr>
          <w:p w14:paraId="61CB766E" w14:textId="57203CBB" w:rsidR="00C0377C" w:rsidRDefault="00C0377C" w:rsidP="004842F7">
            <w:pPr>
              <w:spacing w:before="40" w:after="40" w:line="252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573</w:t>
            </w:r>
          </w:p>
        </w:tc>
        <w:tc>
          <w:tcPr>
            <w:tcW w:w="6560" w:type="dxa"/>
          </w:tcPr>
          <w:p w14:paraId="000000B9" w14:textId="0AC6BB5C" w:rsidR="00C0377C" w:rsidRDefault="00C0377C" w:rsidP="004842F7">
            <w:pPr>
              <w:spacing w:before="40" w:after="40" w:line="252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CRMsoc &amp; F51 Pursuit &amp; F52 Name Use Activity</w:t>
            </w:r>
          </w:p>
        </w:tc>
      </w:tr>
      <w:tr w:rsidR="00C0377C" w14:paraId="0451B64C" w14:textId="77777777" w:rsidTr="004842F7">
        <w:tc>
          <w:tcPr>
            <w:tcW w:w="1794" w:type="dxa"/>
            <w:vMerge/>
          </w:tcPr>
          <w:p w14:paraId="35136DF0" w14:textId="77777777" w:rsidR="00C0377C" w:rsidRDefault="00C0377C" w:rsidP="00484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</w:tcPr>
          <w:p w14:paraId="456D4F5A" w14:textId="050E81B5" w:rsidR="00C0377C" w:rsidRDefault="00C0377C" w:rsidP="004842F7">
            <w:pPr>
              <w:spacing w:before="40" w:after="40" w:line="252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557</w:t>
            </w:r>
          </w:p>
        </w:tc>
        <w:tc>
          <w:tcPr>
            <w:tcW w:w="6560" w:type="dxa"/>
          </w:tcPr>
          <w:p w14:paraId="0D8A0E42" w14:textId="1892A298" w:rsidR="00C0377C" w:rsidRDefault="00C0377C" w:rsidP="004842F7">
            <w:pPr>
              <w:spacing w:before="40" w:after="40" w:line="252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Which family model should classes (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>) Provision and (ii) Business Obligation appear under?</w:t>
            </w:r>
          </w:p>
        </w:tc>
      </w:tr>
      <w:tr w:rsidR="00C0377C" w14:paraId="1257AC10" w14:textId="77777777" w:rsidTr="004842F7">
        <w:tc>
          <w:tcPr>
            <w:tcW w:w="1794" w:type="dxa"/>
            <w:vMerge/>
          </w:tcPr>
          <w:p w14:paraId="1375A495" w14:textId="77777777" w:rsidR="00C0377C" w:rsidRDefault="00C0377C" w:rsidP="00484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</w:tcPr>
          <w:p w14:paraId="23379D55" w14:textId="4C7470A4" w:rsidR="00C0377C" w:rsidRDefault="00C0377C" w:rsidP="004842F7">
            <w:pPr>
              <w:spacing w:before="40" w:after="40" w:line="252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586</w:t>
            </w:r>
          </w:p>
        </w:tc>
        <w:tc>
          <w:tcPr>
            <w:tcW w:w="6560" w:type="dxa"/>
          </w:tcPr>
          <w:p w14:paraId="279B7802" w14:textId="2A123219" w:rsidR="00C0377C" w:rsidRDefault="00C0377C" w:rsidP="004842F7">
            <w:pPr>
              <w:spacing w:before="40" w:after="40" w:line="252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how to call the model for business transactions</w:t>
            </w:r>
          </w:p>
        </w:tc>
      </w:tr>
      <w:tr w:rsidR="00C0377C" w14:paraId="5063E8D9" w14:textId="77777777" w:rsidTr="004842F7">
        <w:tc>
          <w:tcPr>
            <w:tcW w:w="1794" w:type="dxa"/>
            <w:vMerge/>
          </w:tcPr>
          <w:p w14:paraId="5A6FDBF1" w14:textId="77777777" w:rsidR="00C0377C" w:rsidRDefault="00C0377C" w:rsidP="00484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</w:tcPr>
          <w:p w14:paraId="1055905C" w14:textId="1718BFDA" w:rsidR="00C0377C" w:rsidRDefault="00C0377C" w:rsidP="004842F7">
            <w:pPr>
              <w:spacing w:before="40" w:after="40" w:line="252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542</w:t>
            </w:r>
          </w:p>
        </w:tc>
        <w:tc>
          <w:tcPr>
            <w:tcW w:w="6560" w:type="dxa"/>
          </w:tcPr>
          <w:p w14:paraId="3D8FCACD" w14:textId="2B84CEB6" w:rsidR="00C0377C" w:rsidRDefault="00C0377C" w:rsidP="004842F7">
            <w:pPr>
              <w:spacing w:before="40" w:after="40" w:line="252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Groups and carried out by</w:t>
            </w:r>
          </w:p>
        </w:tc>
      </w:tr>
      <w:tr w:rsidR="00C0377C" w14:paraId="7D70091D" w14:textId="77777777" w:rsidTr="004842F7">
        <w:tc>
          <w:tcPr>
            <w:tcW w:w="1794" w:type="dxa"/>
            <w:vMerge/>
          </w:tcPr>
          <w:p w14:paraId="5D6D07D8" w14:textId="77777777" w:rsidR="00C0377C" w:rsidRDefault="00C0377C" w:rsidP="00484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</w:tcPr>
          <w:p w14:paraId="3AD2DA76" w14:textId="20FADEA8" w:rsidR="00C0377C" w:rsidRDefault="00C0377C" w:rsidP="004842F7">
            <w:pPr>
              <w:spacing w:before="40" w:after="40" w:line="252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408</w:t>
            </w:r>
          </w:p>
        </w:tc>
        <w:tc>
          <w:tcPr>
            <w:tcW w:w="6560" w:type="dxa"/>
          </w:tcPr>
          <w:p w14:paraId="4613B769" w14:textId="533C91E5" w:rsidR="00C0377C" w:rsidRDefault="00C0377C" w:rsidP="004842F7">
            <w:pPr>
              <w:spacing w:before="40" w:after="40" w:line="252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Rights Model Enriched</w:t>
            </w:r>
          </w:p>
        </w:tc>
      </w:tr>
      <w:tr w:rsidR="008456D5" w14:paraId="66DFCEFA" w14:textId="77777777" w:rsidTr="004842F7">
        <w:tc>
          <w:tcPr>
            <w:tcW w:w="1794" w:type="dxa"/>
            <w:vMerge/>
          </w:tcPr>
          <w:p w14:paraId="32EA37A3" w14:textId="77777777" w:rsidR="008456D5" w:rsidRDefault="008456D5" w:rsidP="00484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</w:tcPr>
          <w:p w14:paraId="5E6546C6" w14:textId="624ADB12" w:rsidR="008456D5" w:rsidRDefault="008456D5" w:rsidP="004842F7">
            <w:pPr>
              <w:spacing w:before="40" w:after="40" w:line="252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682</w:t>
            </w:r>
          </w:p>
        </w:tc>
        <w:tc>
          <w:tcPr>
            <w:tcW w:w="6560" w:type="dxa"/>
          </w:tcPr>
          <w:p w14:paraId="6E58FC9C" w14:textId="3BA2679B" w:rsidR="008456D5" w:rsidRDefault="008456D5" w:rsidP="004842F7">
            <w:pPr>
              <w:spacing w:before="40" w:after="40" w:line="252" w:lineRule="auto"/>
              <w:rPr>
                <w:sz w:val="20"/>
                <w:szCs w:val="20"/>
              </w:rPr>
            </w:pPr>
            <w:r w:rsidRPr="008456D5">
              <w:rPr>
                <w:sz w:val="20"/>
                <w:szCs w:val="20"/>
                <w:u w:val="single"/>
              </w:rPr>
              <w:t>List of externally maintained CRM Compatible Extensions on New Section of the CRM Site</w:t>
            </w:r>
            <w:r w:rsidRPr="008456D5">
              <w:rPr>
                <w:sz w:val="20"/>
                <w:szCs w:val="20"/>
              </w:rPr>
              <w:t xml:space="preserve"> (GB, SH, MD, CEO, DO)</w:t>
            </w:r>
            <w:r>
              <w:rPr>
                <w:sz w:val="20"/>
                <w:szCs w:val="20"/>
              </w:rPr>
              <w:t xml:space="preserve"> --continued</w:t>
            </w:r>
          </w:p>
        </w:tc>
      </w:tr>
      <w:tr w:rsidR="00C0377C" w:rsidRPr="00C0377C" w14:paraId="52D96841" w14:textId="77777777" w:rsidTr="00FB3AE5">
        <w:tc>
          <w:tcPr>
            <w:tcW w:w="1794" w:type="dxa"/>
            <w:vMerge/>
          </w:tcPr>
          <w:p w14:paraId="73CAE2EB" w14:textId="77777777" w:rsidR="00C0377C" w:rsidRDefault="00C0377C" w:rsidP="00484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556" w:type="dxa"/>
            <w:gridSpan w:val="2"/>
          </w:tcPr>
          <w:p w14:paraId="7031FA84" w14:textId="77777777" w:rsidR="00C0377C" w:rsidRPr="00C0377C" w:rsidRDefault="00C0377C" w:rsidP="00C0377C">
            <w:pPr>
              <w:spacing w:before="40" w:after="40" w:line="252" w:lineRule="auto"/>
              <w:rPr>
                <w:b/>
                <w:bCs/>
                <w:sz w:val="20"/>
                <w:szCs w:val="20"/>
              </w:rPr>
            </w:pPr>
            <w:r w:rsidRPr="00C0377C">
              <w:rPr>
                <w:b/>
                <w:bCs/>
                <w:sz w:val="20"/>
                <w:szCs w:val="20"/>
              </w:rPr>
              <w:t>Using CIDOC-CRM in the description of musical works.</w:t>
            </w:r>
          </w:p>
          <w:p w14:paraId="71728EB3" w14:textId="75228C20" w:rsidR="00C0377C" w:rsidRPr="00C0377C" w:rsidRDefault="00C0377C" w:rsidP="00C0377C">
            <w:pPr>
              <w:spacing w:before="40" w:after="40" w:line="252" w:lineRule="auto"/>
              <w:rPr>
                <w:sz w:val="20"/>
                <w:szCs w:val="20"/>
              </w:rPr>
            </w:pPr>
            <w:proofErr w:type="spellStart"/>
            <w:r w:rsidRPr="00C0377C">
              <w:rPr>
                <w:sz w:val="20"/>
                <w:szCs w:val="20"/>
              </w:rPr>
              <w:t>Chrysi</w:t>
            </w:r>
            <w:proofErr w:type="spellEnd"/>
            <w:r w:rsidRPr="00C0377C">
              <w:rPr>
                <w:sz w:val="20"/>
                <w:szCs w:val="20"/>
              </w:rPr>
              <w:t xml:space="preserve"> </w:t>
            </w:r>
            <w:proofErr w:type="spellStart"/>
            <w:r w:rsidRPr="00C0377C">
              <w:rPr>
                <w:sz w:val="20"/>
                <w:szCs w:val="20"/>
              </w:rPr>
              <w:t>Gontikaki</w:t>
            </w:r>
            <w:proofErr w:type="spellEnd"/>
            <w:r w:rsidRPr="00C0377C">
              <w:rPr>
                <w:sz w:val="20"/>
                <w:szCs w:val="20"/>
              </w:rPr>
              <w:t xml:space="preserve">, Sarantos </w:t>
            </w:r>
            <w:proofErr w:type="spellStart"/>
            <w:r w:rsidRPr="00C0377C">
              <w:rPr>
                <w:sz w:val="20"/>
                <w:szCs w:val="20"/>
              </w:rPr>
              <w:t>Kapidakis</w:t>
            </w:r>
            <w:proofErr w:type="spellEnd"/>
            <w:r w:rsidRPr="00C0377C">
              <w:rPr>
                <w:sz w:val="20"/>
                <w:szCs w:val="20"/>
              </w:rPr>
              <w:t xml:space="preserve"> (University of</w:t>
            </w:r>
            <w:r>
              <w:rPr>
                <w:sz w:val="20"/>
                <w:szCs w:val="20"/>
              </w:rPr>
              <w:t xml:space="preserve"> West Attica)</w:t>
            </w:r>
          </w:p>
        </w:tc>
      </w:tr>
      <w:tr w:rsidR="004842F7" w14:paraId="06B73A0E" w14:textId="77777777">
        <w:tc>
          <w:tcPr>
            <w:tcW w:w="1794" w:type="dxa"/>
            <w:shd w:val="clear" w:color="auto" w:fill="F2F2F2"/>
          </w:tcPr>
          <w:p w14:paraId="000000BF" w14:textId="77777777" w:rsidR="004842F7" w:rsidRDefault="004842F7" w:rsidP="004842F7">
            <w:pPr>
              <w:spacing w:before="40" w:after="40"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15:45 – 16:15 </w:t>
            </w:r>
          </w:p>
        </w:tc>
        <w:tc>
          <w:tcPr>
            <w:tcW w:w="7556" w:type="dxa"/>
            <w:gridSpan w:val="2"/>
            <w:shd w:val="clear" w:color="auto" w:fill="F2F2F2"/>
          </w:tcPr>
          <w:p w14:paraId="000000C0" w14:textId="77777777" w:rsidR="004842F7" w:rsidRDefault="004842F7" w:rsidP="004842F7">
            <w:pPr>
              <w:spacing w:before="40" w:after="40" w:line="25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Coffee break</w:t>
            </w:r>
          </w:p>
        </w:tc>
      </w:tr>
      <w:tr w:rsidR="004842F7" w14:paraId="3E3AE0AA" w14:textId="77777777">
        <w:tc>
          <w:tcPr>
            <w:tcW w:w="1794" w:type="dxa"/>
            <w:shd w:val="clear" w:color="auto" w:fill="D0CECE"/>
          </w:tcPr>
          <w:p w14:paraId="000000C2" w14:textId="77777777" w:rsidR="004842F7" w:rsidRDefault="004842F7" w:rsidP="004842F7">
            <w:pPr>
              <w:spacing w:before="40" w:after="40" w:line="25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Session 3.4:</w:t>
            </w:r>
          </w:p>
        </w:tc>
        <w:tc>
          <w:tcPr>
            <w:tcW w:w="7556" w:type="dxa"/>
            <w:gridSpan w:val="2"/>
            <w:shd w:val="clear" w:color="auto" w:fill="D0CECE"/>
          </w:tcPr>
          <w:p w14:paraId="000000C3" w14:textId="77777777" w:rsidR="004842F7" w:rsidRDefault="004842F7" w:rsidP="004842F7">
            <w:pPr>
              <w:spacing w:before="40" w:after="40" w:line="25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Presentations</w:t>
            </w:r>
          </w:p>
        </w:tc>
      </w:tr>
      <w:tr w:rsidR="004842F7" w14:paraId="73C99F5B" w14:textId="77777777">
        <w:tc>
          <w:tcPr>
            <w:tcW w:w="1794" w:type="dxa"/>
            <w:vMerge w:val="restart"/>
            <w:shd w:val="clear" w:color="auto" w:fill="FFFFFF"/>
          </w:tcPr>
          <w:p w14:paraId="000000C5" w14:textId="77777777" w:rsidR="004842F7" w:rsidRDefault="004842F7" w:rsidP="004842F7">
            <w:pPr>
              <w:spacing w:before="40" w:after="40" w:line="25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16:15 – 17:45</w:t>
            </w:r>
          </w:p>
        </w:tc>
        <w:tc>
          <w:tcPr>
            <w:tcW w:w="7556" w:type="dxa"/>
            <w:gridSpan w:val="2"/>
            <w:shd w:val="clear" w:color="auto" w:fill="FFFFFF"/>
          </w:tcPr>
          <w:p w14:paraId="000000C6" w14:textId="77777777" w:rsidR="004842F7" w:rsidRDefault="004842F7" w:rsidP="00484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5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The Virtual Campus Project: Modelling data for AR Historical Tours with CIDOC CRM and the CRMgeo and CRMact extensions</w:t>
            </w:r>
          </w:p>
          <w:p w14:paraId="000000C7" w14:textId="77777777" w:rsidR="004842F7" w:rsidRDefault="004842F7" w:rsidP="00484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Maria Sotomayor Chicote (Department for Digital Humanities, University of Cologne)</w:t>
            </w:r>
          </w:p>
        </w:tc>
      </w:tr>
      <w:tr w:rsidR="004842F7" w14:paraId="18F34D2A" w14:textId="77777777">
        <w:tc>
          <w:tcPr>
            <w:tcW w:w="1794" w:type="dxa"/>
            <w:vMerge/>
            <w:shd w:val="clear" w:color="auto" w:fill="FFFFFF"/>
          </w:tcPr>
          <w:p w14:paraId="000000C9" w14:textId="77777777" w:rsidR="004842F7" w:rsidRDefault="004842F7" w:rsidP="00484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556" w:type="dxa"/>
            <w:gridSpan w:val="2"/>
            <w:shd w:val="clear" w:color="auto" w:fill="FFFFFF"/>
          </w:tcPr>
          <w:p w14:paraId="000000CA" w14:textId="77777777" w:rsidR="004842F7" w:rsidRDefault="004842F7" w:rsidP="00484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5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The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CHExRISH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Project</w:t>
            </w:r>
          </w:p>
          <w:p w14:paraId="000000CB" w14:textId="77777777" w:rsidR="004842F7" w:rsidRDefault="004842F7" w:rsidP="00484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Luiz Miranda (</w:t>
            </w:r>
            <w:proofErr w:type="spellStart"/>
            <w:r>
              <w:rPr>
                <w:color w:val="000000"/>
                <w:sz w:val="20"/>
                <w:szCs w:val="20"/>
              </w:rPr>
              <w:t>Jagiellonia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University in Krakow)</w:t>
            </w:r>
          </w:p>
        </w:tc>
      </w:tr>
      <w:tr w:rsidR="004842F7" w14:paraId="48E3F556" w14:textId="77777777">
        <w:tc>
          <w:tcPr>
            <w:tcW w:w="1794" w:type="dxa"/>
            <w:vMerge/>
            <w:shd w:val="clear" w:color="auto" w:fill="FFFFFF"/>
          </w:tcPr>
          <w:p w14:paraId="000000CD" w14:textId="77777777" w:rsidR="004842F7" w:rsidRDefault="004842F7" w:rsidP="00484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556" w:type="dxa"/>
            <w:gridSpan w:val="2"/>
            <w:shd w:val="clear" w:color="auto" w:fill="FFFFFF"/>
          </w:tcPr>
          <w:p w14:paraId="000000CE" w14:textId="77777777" w:rsidR="004842F7" w:rsidRDefault="004842F7" w:rsidP="00484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52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The LKG Ontology as an Example of LRMoo Application</w:t>
            </w:r>
          </w:p>
          <w:p w14:paraId="000000CF" w14:textId="77777777" w:rsidR="004842F7" w:rsidRDefault="004842F7" w:rsidP="00484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52" w:lineRule="auto"/>
              <w:rPr>
                <w:color w:val="000000"/>
                <w:sz w:val="20"/>
                <w:szCs w:val="20"/>
              </w:rPr>
            </w:pPr>
            <w:bookmarkStart w:id="4" w:name="_heading=h.pt00n43fd960" w:colFirst="0" w:colLast="0"/>
            <w:bookmarkEnd w:id="4"/>
            <w:r>
              <w:rPr>
                <w:color w:val="000000"/>
                <w:sz w:val="20"/>
                <w:szCs w:val="20"/>
              </w:rPr>
              <w:t>Jakub Gomułka (AGH University of Kraków)</w:t>
            </w:r>
          </w:p>
        </w:tc>
      </w:tr>
    </w:tbl>
    <w:p w14:paraId="000000D1" w14:textId="77777777" w:rsidR="00E80879" w:rsidRDefault="00E80879"/>
    <w:p w14:paraId="6D914885" w14:textId="77777777" w:rsidR="00F41FDC" w:rsidRDefault="00F41FDC">
      <w:pPr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</w:rPr>
      </w:pPr>
      <w:r>
        <w:br w:type="page"/>
      </w:r>
    </w:p>
    <w:p w14:paraId="000000D2" w14:textId="2DF00F8C" w:rsidR="00E80879" w:rsidRDefault="00DA56DA">
      <w:pPr>
        <w:pStyle w:val="Heading3"/>
      </w:pPr>
      <w:r>
        <w:lastRenderedPageBreak/>
        <w:t>Friday 4 April 2025 – Room 324</w:t>
      </w:r>
    </w:p>
    <w:tbl>
      <w:tblPr>
        <w:tblStyle w:val="af2"/>
        <w:tblW w:w="9350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5"/>
        <w:gridCol w:w="990"/>
        <w:gridCol w:w="6565"/>
      </w:tblGrid>
      <w:tr w:rsidR="00E80879" w14:paraId="6C47BD1B" w14:textId="77777777">
        <w:tc>
          <w:tcPr>
            <w:tcW w:w="1795" w:type="dxa"/>
            <w:shd w:val="clear" w:color="auto" w:fill="D0CECE"/>
          </w:tcPr>
          <w:p w14:paraId="000000D3" w14:textId="77777777" w:rsidR="00E80879" w:rsidRDefault="00DA56DA">
            <w:pPr>
              <w:spacing w:before="40" w:after="40" w:line="25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Session 4.1:</w:t>
            </w:r>
          </w:p>
        </w:tc>
        <w:tc>
          <w:tcPr>
            <w:tcW w:w="7555" w:type="dxa"/>
            <w:gridSpan w:val="2"/>
            <w:shd w:val="clear" w:color="auto" w:fill="D0CECE"/>
          </w:tcPr>
          <w:p w14:paraId="000000D4" w14:textId="4652B0A2" w:rsidR="00E80879" w:rsidRPr="00C0377C" w:rsidRDefault="004842F7">
            <w:pPr>
              <w:spacing w:before="40" w:after="40" w:line="252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Review issues that have been inactive for a long time</w:t>
            </w:r>
          </w:p>
        </w:tc>
      </w:tr>
      <w:tr w:rsidR="00E80879" w14:paraId="172E9EFC" w14:textId="77777777">
        <w:tc>
          <w:tcPr>
            <w:tcW w:w="1795" w:type="dxa"/>
          </w:tcPr>
          <w:p w14:paraId="000000D6" w14:textId="77777777" w:rsidR="00E80879" w:rsidRDefault="00DA56DA">
            <w:pPr>
              <w:spacing w:before="40" w:after="40"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09:30 – 11:00</w:t>
            </w:r>
          </w:p>
        </w:tc>
        <w:tc>
          <w:tcPr>
            <w:tcW w:w="990" w:type="dxa"/>
          </w:tcPr>
          <w:p w14:paraId="000000D7" w14:textId="101E7154" w:rsidR="00E80879" w:rsidRDefault="00E80879">
            <w:pPr>
              <w:spacing w:before="40" w:after="40" w:line="252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565" w:type="dxa"/>
          </w:tcPr>
          <w:p w14:paraId="000000D8" w14:textId="7AEE6D64" w:rsidR="00E80879" w:rsidRDefault="00E80879">
            <w:pPr>
              <w:spacing w:before="40" w:after="40" w:line="252" w:lineRule="auto"/>
              <w:rPr>
                <w:color w:val="000000"/>
                <w:sz w:val="20"/>
                <w:szCs w:val="20"/>
              </w:rPr>
            </w:pPr>
          </w:p>
        </w:tc>
      </w:tr>
      <w:tr w:rsidR="00E80879" w14:paraId="221DD427" w14:textId="77777777">
        <w:tc>
          <w:tcPr>
            <w:tcW w:w="1795" w:type="dxa"/>
            <w:shd w:val="clear" w:color="auto" w:fill="F2F2F2"/>
          </w:tcPr>
          <w:p w14:paraId="000000F1" w14:textId="77777777" w:rsidR="00E80879" w:rsidRDefault="00DA56DA">
            <w:pPr>
              <w:spacing w:before="40" w:after="40"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11:00 – 11:30</w:t>
            </w:r>
          </w:p>
        </w:tc>
        <w:tc>
          <w:tcPr>
            <w:tcW w:w="7555" w:type="dxa"/>
            <w:gridSpan w:val="2"/>
            <w:shd w:val="clear" w:color="auto" w:fill="F2F2F2"/>
          </w:tcPr>
          <w:p w14:paraId="000000F2" w14:textId="77777777" w:rsidR="00E80879" w:rsidRDefault="00DA56DA">
            <w:pPr>
              <w:spacing w:before="40" w:after="40" w:line="25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Coffee break</w:t>
            </w:r>
          </w:p>
        </w:tc>
      </w:tr>
      <w:tr w:rsidR="00E80879" w14:paraId="6D6096C2" w14:textId="77777777">
        <w:tc>
          <w:tcPr>
            <w:tcW w:w="1795" w:type="dxa"/>
            <w:shd w:val="clear" w:color="auto" w:fill="D0CECE"/>
          </w:tcPr>
          <w:p w14:paraId="000000F4" w14:textId="77777777" w:rsidR="00E80879" w:rsidRDefault="00DA56DA">
            <w:pPr>
              <w:spacing w:before="40" w:after="40" w:line="25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Session 4.2: </w:t>
            </w:r>
          </w:p>
        </w:tc>
        <w:tc>
          <w:tcPr>
            <w:tcW w:w="7555" w:type="dxa"/>
            <w:gridSpan w:val="2"/>
            <w:shd w:val="clear" w:color="auto" w:fill="D0CECE"/>
          </w:tcPr>
          <w:p w14:paraId="000000F5" w14:textId="77777777" w:rsidR="00E80879" w:rsidRDefault="00DA56DA">
            <w:pPr>
              <w:spacing w:before="40" w:after="40" w:line="25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issues overflow</w:t>
            </w:r>
          </w:p>
        </w:tc>
      </w:tr>
      <w:tr w:rsidR="00E80879" w14:paraId="2D849254" w14:textId="77777777">
        <w:tc>
          <w:tcPr>
            <w:tcW w:w="1795" w:type="dxa"/>
          </w:tcPr>
          <w:p w14:paraId="000000F7" w14:textId="77777777" w:rsidR="00E80879" w:rsidRDefault="00DA56DA">
            <w:pPr>
              <w:spacing w:before="40" w:after="40" w:line="25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11:30 – 13:00</w:t>
            </w:r>
          </w:p>
        </w:tc>
        <w:tc>
          <w:tcPr>
            <w:tcW w:w="990" w:type="dxa"/>
          </w:tcPr>
          <w:p w14:paraId="000000F8" w14:textId="77777777" w:rsidR="00E80879" w:rsidRDefault="00DA56DA">
            <w:pPr>
              <w:spacing w:before="40" w:after="40" w:line="25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(…)</w:t>
            </w:r>
          </w:p>
        </w:tc>
        <w:tc>
          <w:tcPr>
            <w:tcW w:w="6565" w:type="dxa"/>
          </w:tcPr>
          <w:p w14:paraId="000000F9" w14:textId="77777777" w:rsidR="00E80879" w:rsidRDefault="00E80879">
            <w:pPr>
              <w:spacing w:before="40" w:after="40" w:line="252" w:lineRule="auto"/>
              <w:rPr>
                <w:color w:val="000000"/>
                <w:sz w:val="20"/>
                <w:szCs w:val="20"/>
              </w:rPr>
            </w:pPr>
          </w:p>
        </w:tc>
      </w:tr>
    </w:tbl>
    <w:p w14:paraId="000000FA" w14:textId="77777777" w:rsidR="00E80879" w:rsidRDefault="00E80879"/>
    <w:p w14:paraId="000000FB" w14:textId="77777777" w:rsidR="00E80879" w:rsidRDefault="00E80879"/>
    <w:p w14:paraId="000000FC" w14:textId="77777777" w:rsidR="00E80879" w:rsidRDefault="00E80879"/>
    <w:p w14:paraId="000000FD" w14:textId="77777777" w:rsidR="00E80879" w:rsidRDefault="00E80879"/>
    <w:p w14:paraId="000000FE" w14:textId="77777777" w:rsidR="00E80879" w:rsidRDefault="00E80879"/>
    <w:p w14:paraId="000000FF" w14:textId="77777777" w:rsidR="00E80879" w:rsidRDefault="00E80879"/>
    <w:p w14:paraId="00000100" w14:textId="77777777" w:rsidR="00E80879" w:rsidRDefault="00E80879"/>
    <w:p w14:paraId="00000101" w14:textId="77777777" w:rsidR="00E80879" w:rsidRDefault="00DA56DA">
      <w:pPr>
        <w:tabs>
          <w:tab w:val="left" w:pos="1740"/>
        </w:tabs>
      </w:pPr>
      <w:r>
        <w:tab/>
      </w:r>
    </w:p>
    <w:p w14:paraId="00000102" w14:textId="77777777" w:rsidR="00E80879" w:rsidRDefault="00E80879">
      <w:pPr>
        <w:tabs>
          <w:tab w:val="left" w:pos="1740"/>
        </w:tabs>
      </w:pPr>
    </w:p>
    <w:p w14:paraId="00000103" w14:textId="77777777" w:rsidR="00E80879" w:rsidRDefault="00E80879">
      <w:pPr>
        <w:tabs>
          <w:tab w:val="left" w:pos="1740"/>
        </w:tabs>
      </w:pPr>
    </w:p>
    <w:sectPr w:rsidR="00E80879">
      <w:pgSz w:w="12240" w:h="15840"/>
      <w:pgMar w:top="126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6B39"/>
    <w:multiLevelType w:val="hybridMultilevel"/>
    <w:tmpl w:val="ADB2FDAC"/>
    <w:lvl w:ilvl="0" w:tplc="19A8944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B505D8"/>
    <w:multiLevelType w:val="multilevel"/>
    <w:tmpl w:val="ADB8E4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634484233">
    <w:abstractNumId w:val="1"/>
  </w:num>
  <w:num w:numId="2" w16cid:durableId="201402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879"/>
    <w:rsid w:val="00050A68"/>
    <w:rsid w:val="000D6A76"/>
    <w:rsid w:val="00150BCD"/>
    <w:rsid w:val="00197AAE"/>
    <w:rsid w:val="001B7BAE"/>
    <w:rsid w:val="001E35C0"/>
    <w:rsid w:val="00207528"/>
    <w:rsid w:val="004842F7"/>
    <w:rsid w:val="00753DD6"/>
    <w:rsid w:val="008456D5"/>
    <w:rsid w:val="00A1008D"/>
    <w:rsid w:val="00A95552"/>
    <w:rsid w:val="00B5343C"/>
    <w:rsid w:val="00C0377C"/>
    <w:rsid w:val="00C11C6F"/>
    <w:rsid w:val="00DA56DA"/>
    <w:rsid w:val="00E80879"/>
    <w:rsid w:val="00E823B4"/>
    <w:rsid w:val="00ED439C"/>
    <w:rsid w:val="00F41FDC"/>
    <w:rsid w:val="00F5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6DBD3"/>
  <w15:docId w15:val="{8F845C2A-CEE8-4198-9557-F2BEAB7B0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7BE"/>
  </w:style>
  <w:style w:type="paragraph" w:styleId="Heading1">
    <w:name w:val="heading 1"/>
    <w:basedOn w:val="Normal"/>
    <w:next w:val="Normal"/>
    <w:link w:val="Heading1Char"/>
    <w:uiPriority w:val="9"/>
    <w:qFormat/>
    <w:rsid w:val="00AA3B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3B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3B8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AA3B8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A3B8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A3B8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AA3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44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44A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6049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5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2F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4055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207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07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07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07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07E2"/>
    <w:rPr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aps.app.goo.gl/izPsgaVnu27yhxN9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Dw94sSU6kFMOr+U6fCqKQvJjUQ==">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828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Eleni Tsouloucha</dc:creator>
  <cp:lastModifiedBy>Eleni Tsouloucha</cp:lastModifiedBy>
  <cp:revision>2</cp:revision>
  <cp:lastPrinted>2025-03-27T14:03:00Z</cp:lastPrinted>
  <dcterms:created xsi:type="dcterms:W3CDTF">2025-04-01T10:27:00Z</dcterms:created>
  <dcterms:modified xsi:type="dcterms:W3CDTF">2025-04-01T10:27:00Z</dcterms:modified>
</cp:coreProperties>
</file>