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F87" w:rsidRDefault="009F6F87" w:rsidP="009F6F87">
      <w:pPr>
        <w:pStyle w:val="Heading1"/>
        <w:rPr>
          <w:lang w:val="en-US"/>
        </w:rPr>
      </w:pPr>
      <w:r>
        <w:t xml:space="preserve">APPENDIX C: </w:t>
      </w:r>
      <w:r>
        <w:rPr>
          <w:lang w:val="en-US"/>
        </w:rPr>
        <w:t>334 Scholarly Reading: Accepted descriptions, comments and HW assignments</w:t>
      </w:r>
    </w:p>
    <w:p w:rsidR="009F6F87" w:rsidRPr="009F6F87" w:rsidRDefault="009F6F87" w:rsidP="009F6F87">
      <w:pPr>
        <w:rPr>
          <w:lang w:val="en-US"/>
        </w:rPr>
      </w:pPr>
      <w:r>
        <w:rPr>
          <w:lang w:val="en-US"/>
        </w:rPr>
        <w:t>40</w:t>
      </w:r>
      <w:r w:rsidRPr="009F6F87">
        <w:rPr>
          <w:vertAlign w:val="superscript"/>
          <w:lang w:val="en-US"/>
        </w:rPr>
        <w:t>th</w:t>
      </w:r>
      <w:r>
        <w:rPr>
          <w:lang w:val="en-US"/>
        </w:rPr>
        <w:t xml:space="preserve"> meeting, Cologne, January 2018</w:t>
      </w:r>
      <w:bookmarkStart w:id="0" w:name="_GoBack"/>
      <w:bookmarkEnd w:id="0"/>
    </w:p>
    <w:p w:rsidR="009F6F87" w:rsidRDefault="009F6F87" w:rsidP="009F6F87">
      <w:pPr>
        <w:spacing w:after="0" w:line="240" w:lineRule="auto"/>
        <w:ind w:left="708"/>
        <w:jc w:val="both"/>
        <w:rPr>
          <w:rFonts w:ascii="Times New Roman" w:hAnsi="Times New Roman"/>
          <w:lang w:val="en-US" w:eastAsia="x-none"/>
        </w:rPr>
      </w:pPr>
      <w:bookmarkStart w:id="1" w:name="_Toc400004811"/>
    </w:p>
    <w:p w:rsidR="009F6F87" w:rsidRDefault="009F6F87" w:rsidP="009F6F87">
      <w:pPr>
        <w:spacing w:after="0" w:line="240" w:lineRule="auto"/>
        <w:ind w:left="708"/>
        <w:jc w:val="both"/>
        <w:rPr>
          <w:rFonts w:ascii="Times New Roman" w:hAnsi="Times New Roman" w:cs="Times New Roman"/>
          <w:lang w:val="en-US"/>
        </w:rPr>
      </w:pPr>
      <w:r>
        <w:rPr>
          <w:rFonts w:ascii="Times New Roman" w:hAnsi="Times New Roman"/>
          <w:lang w:val="en-US" w:eastAsia="x-none"/>
        </w:rPr>
        <w:t xml:space="preserve">Based on </w:t>
      </w:r>
      <w:proofErr w:type="spellStart"/>
      <w:r>
        <w:rPr>
          <w:rFonts w:ascii="Times New Roman" w:hAnsi="Times New Roman"/>
          <w:lang w:val="en-US" w:eastAsia="x-none"/>
        </w:rPr>
        <w:t>CRMinf</w:t>
      </w:r>
      <w:proofErr w:type="spellEnd"/>
      <w:r>
        <w:rPr>
          <w:rFonts w:ascii="Times New Roman" w:hAnsi="Times New Roman"/>
          <w:lang w:val="en-US" w:eastAsia="x-none"/>
        </w:rPr>
        <w:t xml:space="preserve"> ver8</w:t>
      </w:r>
      <w:bookmarkEnd w:id="1"/>
    </w:p>
    <w:p w:rsidR="009F6F87" w:rsidRDefault="009F6F87" w:rsidP="009F6F87">
      <w:pPr>
        <w:spacing w:after="0" w:line="240" w:lineRule="auto"/>
        <w:jc w:val="both"/>
        <w:rPr>
          <w:rFonts w:ascii="Times New Roman" w:hAnsi="Times New Roman" w:cs="Times New Roman"/>
          <w:lang w:val="en-US"/>
        </w:rPr>
      </w:pPr>
    </w:p>
    <w:p w:rsidR="009F6F87" w:rsidRDefault="009F6F87" w:rsidP="009F6F87">
      <w:pPr>
        <w:spacing w:after="0" w:line="240" w:lineRule="auto"/>
        <w:ind w:left="708"/>
        <w:jc w:val="both"/>
        <w:rPr>
          <w:rFonts w:ascii="Times New Roman" w:hAnsi="Times New Roman" w:cs="Times New Roman"/>
          <w:noProof/>
          <w:lang w:val="en-US"/>
        </w:rPr>
      </w:pPr>
    </w:p>
    <w:p w:rsidR="009F6F87" w:rsidRDefault="009F6F87" w:rsidP="009F6F87">
      <w:pPr>
        <w:spacing w:after="0" w:line="240" w:lineRule="auto"/>
        <w:jc w:val="both"/>
        <w:rPr>
          <w:rFonts w:ascii="Times New Roman" w:hAnsi="Times New Roman" w:cs="Times New Roman"/>
          <w:lang w:val="en-US"/>
        </w:rPr>
      </w:pPr>
      <w:r>
        <w:rPr>
          <w:rFonts w:ascii="Times New Roman" w:hAnsi="Times New Roman" w:cs="Times New Roman"/>
          <w:noProof/>
          <w:lang w:val="en-US"/>
        </w:rPr>
        <w:drawing>
          <wp:inline distT="0" distB="0" distL="0" distR="0" wp14:anchorId="56D69385" wp14:editId="00E63BBF">
            <wp:extent cx="5734050" cy="2724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t="31445"/>
                    <a:stretch>
                      <a:fillRect/>
                    </a:stretch>
                  </pic:blipFill>
                  <pic:spPr bwMode="auto">
                    <a:xfrm>
                      <a:off x="0" y="0"/>
                      <a:ext cx="5734050" cy="2724150"/>
                    </a:xfrm>
                    <a:prstGeom prst="rect">
                      <a:avLst/>
                    </a:prstGeom>
                    <a:noFill/>
                    <a:ln>
                      <a:noFill/>
                    </a:ln>
                  </pic:spPr>
                </pic:pic>
              </a:graphicData>
            </a:graphic>
          </wp:inline>
        </w:drawing>
      </w:r>
    </w:p>
    <w:p w:rsidR="009F6F87" w:rsidRDefault="009F6F87" w:rsidP="009F6F87">
      <w:pPr>
        <w:pStyle w:val="Caption"/>
        <w:rPr>
          <w:rFonts w:ascii="Times New Roman" w:hAnsi="Times New Roman"/>
        </w:rPr>
      </w:pPr>
      <w:r>
        <w:t xml:space="preserve">Figure </w:t>
      </w:r>
      <w:r>
        <w:fldChar w:fldCharType="begin"/>
      </w:r>
      <w:r>
        <w:instrText xml:space="preserve"> SEQ Figure \* ARABIC </w:instrText>
      </w:r>
      <w:r>
        <w:fldChar w:fldCharType="separate"/>
      </w:r>
      <w:r>
        <w:rPr>
          <w:noProof/>
        </w:rPr>
        <w:t>1</w:t>
      </w:r>
      <w:r>
        <w:rPr>
          <w:noProof/>
        </w:rPr>
        <w:fldChar w:fldCharType="end"/>
      </w:r>
      <w:r>
        <w:t>: Graphical representation of a case of scholarly reading</w:t>
      </w:r>
    </w:p>
    <w:p w:rsidR="009F6F87" w:rsidRDefault="009F6F87" w:rsidP="009F6F87">
      <w:pPr>
        <w:pStyle w:val="Heading2"/>
      </w:pPr>
      <w:bookmarkStart w:id="2" w:name="_Toc400004812"/>
      <w:r>
        <w:t>Classes</w:t>
      </w:r>
      <w:bookmarkEnd w:id="2"/>
    </w:p>
    <w:p w:rsidR="009F6F87" w:rsidRDefault="009F6F87" w:rsidP="009F6F87">
      <w:pPr>
        <w:pStyle w:val="Heading3"/>
        <w:rPr>
          <w:lang w:val="en-US"/>
        </w:rPr>
      </w:pPr>
      <w:bookmarkStart w:id="3" w:name="_S1_Matter_Removal"/>
      <w:bookmarkStart w:id="4" w:name="_I1_Argumentation"/>
      <w:bookmarkStart w:id="5" w:name="_S2_Sample_Taking"/>
      <w:bookmarkStart w:id="6" w:name="_I2_Belief"/>
      <w:bookmarkStart w:id="7" w:name="_Toc341792896"/>
      <w:bookmarkStart w:id="8" w:name="_Toc400004813"/>
      <w:bookmarkStart w:id="9" w:name="_Toc341432729"/>
      <w:bookmarkStart w:id="10" w:name="_Toc341792897"/>
      <w:bookmarkStart w:id="11" w:name="_Toc400004814"/>
      <w:bookmarkEnd w:id="3"/>
      <w:bookmarkEnd w:id="4"/>
      <w:bookmarkEnd w:id="5"/>
      <w:bookmarkEnd w:id="6"/>
      <w:r>
        <w:rPr>
          <w:lang w:val="en-US"/>
        </w:rPr>
        <w:t xml:space="preserve">I1 </w:t>
      </w:r>
      <w:bookmarkEnd w:id="7"/>
      <w:r>
        <w:rPr>
          <w:lang w:val="en-US"/>
        </w:rPr>
        <w:t>Argumentation</w:t>
      </w:r>
      <w:bookmarkEnd w:id="8"/>
    </w:p>
    <w:p w:rsidR="009F6F87" w:rsidRDefault="009F6F87" w:rsidP="009F6F87">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 xml:space="preserve">Subclass of: </w:t>
      </w:r>
      <w:r>
        <w:rPr>
          <w:rFonts w:ascii="Times New Roman" w:hAnsi="Times New Roman" w:cs="Times New Roman"/>
          <w:sz w:val="20"/>
          <w:szCs w:val="20"/>
          <w:lang w:val="en-US"/>
        </w:rPr>
        <w:tab/>
      </w:r>
      <w:hyperlink r:id="rId8" w:anchor="_E13_Attribute_Assignment" w:history="1">
        <w:r>
          <w:rPr>
            <w:rStyle w:val="Hyperlink"/>
            <w:rFonts w:ascii="Times New Roman" w:hAnsi="Times New Roman" w:cs="Times New Roman"/>
            <w:sz w:val="20"/>
            <w:szCs w:val="20"/>
          </w:rPr>
          <w:t>E13</w:t>
        </w:r>
        <w:r>
          <w:rPr>
            <w:rStyle w:val="Hyperlink"/>
            <w:rFonts w:ascii="Times New Roman" w:hAnsi="Times New Roman" w:cs="Times New Roman"/>
            <w:sz w:val="20"/>
            <w:szCs w:val="20"/>
            <w:lang w:val="en-US"/>
          </w:rPr>
          <w:t xml:space="preserve"> </w:t>
        </w:r>
      </w:hyperlink>
      <w:r>
        <w:rPr>
          <w:rFonts w:ascii="Times New Roman" w:hAnsi="Times New Roman" w:cs="Times New Roman"/>
          <w:sz w:val="20"/>
          <w:szCs w:val="20"/>
          <w:lang w:val="en-US"/>
        </w:rPr>
        <w:t>Attribute Assignment</w:t>
      </w:r>
    </w:p>
    <w:p w:rsidR="009F6F87" w:rsidRDefault="009F6F87" w:rsidP="009F6F87">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Superclass of:</w:t>
      </w:r>
      <w:r>
        <w:rPr>
          <w:rFonts w:ascii="Times New Roman" w:hAnsi="Times New Roman" w:cs="Times New Roman"/>
          <w:sz w:val="20"/>
          <w:szCs w:val="20"/>
          <w:lang w:val="en-US"/>
        </w:rPr>
        <w:tab/>
      </w:r>
      <w:hyperlink r:id="rId9" w:anchor="_S4_Observation_1" w:history="1">
        <w:r>
          <w:rPr>
            <w:rStyle w:val="Hyperlink"/>
            <w:rFonts w:ascii="Times New Roman" w:hAnsi="Times New Roman" w:cs="Times New Roman"/>
            <w:sz w:val="20"/>
            <w:szCs w:val="20"/>
            <w:lang w:val="en-US"/>
          </w:rPr>
          <w:t xml:space="preserve">S4 </w:t>
        </w:r>
      </w:hyperlink>
      <w:r>
        <w:rPr>
          <w:rFonts w:ascii="Times New Roman" w:hAnsi="Times New Roman" w:cs="Times New Roman"/>
          <w:sz w:val="20"/>
          <w:szCs w:val="20"/>
          <w:lang w:val="en-US"/>
        </w:rPr>
        <w:t>Observation</w:t>
      </w:r>
    </w:p>
    <w:p w:rsidR="009F6F87" w:rsidRDefault="009F6F87" w:rsidP="009F6F87">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r>
      <w:hyperlink r:id="rId10" w:anchor="_I5_Inference_Making" w:history="1">
        <w:r>
          <w:rPr>
            <w:rStyle w:val="Hyperlink"/>
            <w:rFonts w:ascii="Times New Roman" w:hAnsi="Times New Roman" w:cs="Times New Roman"/>
            <w:sz w:val="20"/>
            <w:szCs w:val="20"/>
            <w:lang w:val="en-US"/>
          </w:rPr>
          <w:t xml:space="preserve">I5 </w:t>
        </w:r>
      </w:hyperlink>
      <w:r>
        <w:rPr>
          <w:rFonts w:ascii="Times New Roman" w:hAnsi="Times New Roman" w:cs="Times New Roman"/>
          <w:sz w:val="20"/>
          <w:szCs w:val="20"/>
          <w:lang w:val="en-US"/>
        </w:rPr>
        <w:t>Inference Making/</w:t>
      </w:r>
      <w:hyperlink r:id="rId11" w:anchor="_S5_Inference_Making_1" w:history="1">
        <w:r>
          <w:rPr>
            <w:rStyle w:val="Hyperlink"/>
            <w:rFonts w:ascii="Times New Roman" w:hAnsi="Times New Roman" w:cs="Times New Roman"/>
            <w:sz w:val="20"/>
            <w:szCs w:val="20"/>
            <w:lang w:val="en-US"/>
          </w:rPr>
          <w:t xml:space="preserve">S5 </w:t>
        </w:r>
      </w:hyperlink>
      <w:r>
        <w:rPr>
          <w:rFonts w:ascii="Times New Roman" w:hAnsi="Times New Roman" w:cs="Times New Roman"/>
          <w:sz w:val="20"/>
          <w:szCs w:val="20"/>
          <w:lang w:val="en-US"/>
        </w:rPr>
        <w:t>Inference Making</w:t>
      </w:r>
    </w:p>
    <w:p w:rsidR="009F6F87" w:rsidRDefault="009F6F87" w:rsidP="009F6F87">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r>
      <w:hyperlink r:id="rId12" w:anchor="_I7_Belief_Adoption" w:history="1">
        <w:r>
          <w:rPr>
            <w:rStyle w:val="Hyperlink"/>
            <w:rFonts w:ascii="Times New Roman" w:hAnsi="Times New Roman" w:cs="Times New Roman"/>
            <w:sz w:val="20"/>
            <w:szCs w:val="20"/>
            <w:lang w:val="en-US"/>
          </w:rPr>
          <w:t xml:space="preserve">I7 </w:t>
        </w:r>
      </w:hyperlink>
      <w:r>
        <w:rPr>
          <w:rFonts w:ascii="Times New Roman" w:hAnsi="Times New Roman" w:cs="Times New Roman"/>
          <w:sz w:val="20"/>
          <w:szCs w:val="20"/>
          <w:lang w:val="en-US"/>
        </w:rPr>
        <w:t>Belief Adoption</w:t>
      </w:r>
    </w:p>
    <w:p w:rsidR="009F6F87" w:rsidRDefault="009F6F87" w:rsidP="009F6F87">
      <w:pPr>
        <w:widowControl w:val="0"/>
        <w:autoSpaceDE w:val="0"/>
        <w:autoSpaceDN w:val="0"/>
        <w:ind w:left="1418" w:hanging="1418"/>
        <w:rPr>
          <w:rFonts w:ascii="Times New Roman" w:hAnsi="Times New Roman" w:cs="Times New Roman"/>
          <w:sz w:val="20"/>
          <w:szCs w:val="20"/>
          <w:lang w:val="en-US"/>
        </w:rPr>
      </w:pPr>
      <w:r>
        <w:rPr>
          <w:rFonts w:ascii="Times New Roman" w:hAnsi="Times New Roman" w:cs="Times New Roman"/>
          <w:sz w:val="20"/>
          <w:szCs w:val="20"/>
          <w:lang w:val="en-US"/>
        </w:rPr>
        <w:t>Scope note:</w:t>
      </w:r>
      <w:r>
        <w:rPr>
          <w:rFonts w:ascii="Times New Roman" w:hAnsi="Times New Roman" w:cs="Times New Roman"/>
          <w:sz w:val="20"/>
          <w:szCs w:val="20"/>
          <w:lang w:val="en-US"/>
        </w:rPr>
        <w:tab/>
        <w:t>This class comprises the activity of making honest inferences or observations. An honest inference or observation is one in which the E39 Actor carrying out the I1 Argumentation justifies and believes that the I6 Belief Value associated with resulting I2 Belief about the I4 Proposition Set is the correct value at the time that the activity was undertaken and that any I3 Inference Logic  or methodology was correctly applied.</w:t>
      </w:r>
    </w:p>
    <w:p w:rsidR="009F6F87" w:rsidRDefault="009F6F87" w:rsidP="009F6F87">
      <w:pPr>
        <w:widowControl w:val="0"/>
        <w:autoSpaceDE w:val="0"/>
        <w:autoSpaceDN w:val="0"/>
        <w:ind w:left="1418" w:hanging="1418"/>
        <w:rPr>
          <w:rFonts w:ascii="Times New Roman" w:hAnsi="Times New Roman" w:cs="Times New Roman"/>
          <w:sz w:val="20"/>
          <w:szCs w:val="20"/>
          <w:lang w:val="en-US"/>
        </w:rPr>
      </w:pPr>
      <w:r>
        <w:rPr>
          <w:rFonts w:ascii="Times New Roman" w:hAnsi="Times New Roman" w:cs="Times New Roman"/>
          <w:sz w:val="20"/>
          <w:szCs w:val="20"/>
          <w:lang w:val="en-US"/>
        </w:rPr>
        <w:tab/>
        <w:t xml:space="preserve">Only one instance of E39 Actor may carry out an instance of I1 Argumentation, though the E39 Actor </w:t>
      </w:r>
      <w:proofErr w:type="gramStart"/>
      <w:r>
        <w:rPr>
          <w:rFonts w:ascii="Times New Roman" w:hAnsi="Times New Roman" w:cs="Times New Roman"/>
          <w:sz w:val="20"/>
          <w:szCs w:val="20"/>
          <w:lang w:val="en-US"/>
        </w:rPr>
        <w:t>may, of course, be</w:t>
      </w:r>
      <w:proofErr w:type="gramEnd"/>
      <w:r>
        <w:rPr>
          <w:rFonts w:ascii="Times New Roman" w:hAnsi="Times New Roman" w:cs="Times New Roman"/>
          <w:sz w:val="20"/>
          <w:szCs w:val="20"/>
          <w:lang w:val="en-US"/>
        </w:rPr>
        <w:t xml:space="preserve"> an instance of E74 Group. </w:t>
      </w:r>
    </w:p>
    <w:p w:rsidR="009F6F87" w:rsidRDefault="009F6F87" w:rsidP="009F6F87">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Properties:</w:t>
      </w:r>
      <w:r>
        <w:rPr>
          <w:rFonts w:ascii="Times New Roman" w:hAnsi="Times New Roman" w:cs="Times New Roman"/>
          <w:sz w:val="20"/>
          <w:szCs w:val="20"/>
          <w:lang w:val="en-US"/>
        </w:rPr>
        <w:tab/>
      </w:r>
      <w:hyperlink r:id="rId13" w:anchor="_J2_concluded_that" w:history="1">
        <w:r>
          <w:rPr>
            <w:rStyle w:val="Hyperlink"/>
            <w:rFonts w:ascii="Times New Roman" w:hAnsi="Times New Roman" w:cs="Times New Roman"/>
            <w:sz w:val="20"/>
            <w:szCs w:val="20"/>
          </w:rPr>
          <w:t>J2</w:t>
        </w:r>
        <w:r>
          <w:rPr>
            <w:rStyle w:val="Hyperlink"/>
            <w:rFonts w:ascii="Times New Roman" w:hAnsi="Times New Roman" w:cs="Times New Roman"/>
            <w:sz w:val="20"/>
            <w:szCs w:val="20"/>
            <w:lang w:val="en-US"/>
          </w:rPr>
          <w:t xml:space="preserve"> </w:t>
        </w:r>
      </w:hyperlink>
      <w:r>
        <w:rPr>
          <w:rFonts w:ascii="Times New Roman" w:hAnsi="Times New Roman" w:cs="Times New Roman"/>
          <w:sz w:val="20"/>
          <w:szCs w:val="20"/>
          <w:lang w:val="en-US"/>
        </w:rPr>
        <w:t xml:space="preserve">concluded that </w:t>
      </w:r>
      <w:r>
        <w:rPr>
          <w:rFonts w:ascii="Times New Roman" w:hAnsi="Times New Roman" w:cs="Times New Roman"/>
          <w:bCs/>
          <w:iCs/>
          <w:sz w:val="20"/>
          <w:szCs w:val="20"/>
          <w:lang w:val="en-US"/>
        </w:rPr>
        <w:t>(</w:t>
      </w:r>
      <w:proofErr w:type="gramStart"/>
      <w:r>
        <w:rPr>
          <w:rFonts w:ascii="Times New Roman" w:hAnsi="Times New Roman" w:cs="Times New Roman"/>
          <w:bCs/>
          <w:iCs/>
          <w:sz w:val="20"/>
          <w:szCs w:val="20"/>
          <w:lang w:val="en-US"/>
        </w:rPr>
        <w:t>was concluded</w:t>
      </w:r>
      <w:proofErr w:type="gramEnd"/>
      <w:r>
        <w:rPr>
          <w:rFonts w:ascii="Times New Roman" w:hAnsi="Times New Roman" w:cs="Times New Roman"/>
          <w:bCs/>
          <w:iCs/>
          <w:sz w:val="20"/>
          <w:szCs w:val="20"/>
          <w:lang w:val="en-US"/>
        </w:rPr>
        <w:t xml:space="preserve"> by</w:t>
      </w:r>
      <w:r w:rsidRPr="005C0B9E">
        <w:rPr>
          <w:rFonts w:ascii="Times New Roman" w:hAnsi="Times New Roman" w:cs="Times New Roman"/>
          <w:bCs/>
          <w:iCs/>
          <w:sz w:val="20"/>
          <w:szCs w:val="20"/>
          <w:lang w:val="en-US"/>
        </w:rPr>
        <w:t>)</w:t>
      </w:r>
      <w:r w:rsidRPr="005C0B9E">
        <w:rPr>
          <w:rFonts w:ascii="Times New Roman" w:hAnsi="Times New Roman" w:cs="Times New Roman"/>
          <w:sz w:val="20"/>
          <w:szCs w:val="20"/>
          <w:lang w:val="en-US"/>
        </w:rPr>
        <w:t xml:space="preserve">: </w:t>
      </w:r>
      <w:hyperlink w:anchor="_I8_Conviction" w:history="1">
        <w:r w:rsidRPr="005C0B9E">
          <w:rPr>
            <w:rStyle w:val="Hyperlink"/>
            <w:rFonts w:ascii="Times New Roman" w:hAnsi="Times New Roman" w:cs="Times New Roman"/>
            <w:sz w:val="20"/>
            <w:szCs w:val="20"/>
          </w:rPr>
          <w:t xml:space="preserve">I8 </w:t>
        </w:r>
      </w:hyperlink>
      <w:r w:rsidRPr="005C0B9E">
        <w:rPr>
          <w:rFonts w:ascii="Times New Roman" w:hAnsi="Times New Roman" w:cs="Times New Roman"/>
          <w:sz w:val="20"/>
          <w:szCs w:val="20"/>
          <w:lang w:val="en-US"/>
        </w:rPr>
        <w:t>Conviction</w:t>
      </w:r>
    </w:p>
    <w:p w:rsidR="009F6F87" w:rsidRDefault="009F6F87" w:rsidP="009F6F87">
      <w:pPr>
        <w:widowControl w:val="0"/>
        <w:autoSpaceDE w:val="0"/>
        <w:autoSpaceDN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Examples:</w:t>
      </w:r>
      <w:r>
        <w:rPr>
          <w:rFonts w:ascii="Times New Roman" w:hAnsi="Times New Roman" w:cs="Times New Roman"/>
          <w:sz w:val="20"/>
          <w:szCs w:val="20"/>
          <w:lang w:val="en-US"/>
        </w:rPr>
        <w:tab/>
      </w:r>
    </w:p>
    <w:p w:rsidR="009F6F87" w:rsidRDefault="009F6F87" w:rsidP="009F6F87">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My classification and dating of this bowl (I5)</w:t>
      </w:r>
    </w:p>
    <w:p w:rsidR="009F6F87" w:rsidRDefault="009F6F87" w:rsidP="009F6F87">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lastRenderedPageBreak/>
        <w:t xml:space="preserve">My adoption of the belief that </w:t>
      </w:r>
      <w:proofErr w:type="spellStart"/>
      <w:r>
        <w:rPr>
          <w:rFonts w:ascii="Times New Roman" w:hAnsi="Times New Roman" w:cs="Times New Roman"/>
        </w:rPr>
        <w:t>Dragendorff</w:t>
      </w:r>
      <w:proofErr w:type="spellEnd"/>
      <w:r>
        <w:rPr>
          <w:rFonts w:ascii="Times New Roman" w:hAnsi="Times New Roman" w:cs="Times New Roman"/>
        </w:rPr>
        <w:t xml:space="preserve"> type 29 bowls are from the 1</w:t>
      </w:r>
      <w:r>
        <w:rPr>
          <w:rFonts w:ascii="Times New Roman" w:hAnsi="Times New Roman" w:cs="Times New Roman"/>
          <w:vertAlign w:val="superscript"/>
        </w:rPr>
        <w:t>st</w:t>
      </w:r>
      <w:r>
        <w:rPr>
          <w:rFonts w:ascii="Times New Roman" w:hAnsi="Times New Roman" w:cs="Times New Roman"/>
        </w:rPr>
        <w:t xml:space="preserve"> Century AD (I7)</w:t>
      </w:r>
    </w:p>
    <w:p w:rsidR="009F6F87" w:rsidRDefault="009F6F87" w:rsidP="009F6F87">
      <w:pPr>
        <w:rPr>
          <w:i/>
          <w:iCs/>
        </w:rPr>
      </w:pPr>
    </w:p>
    <w:p w:rsidR="009F6F87" w:rsidRDefault="009F6F87" w:rsidP="009F6F87">
      <w:pPr>
        <w:pStyle w:val="Heading3"/>
        <w:rPr>
          <w:lang w:val="en-US"/>
        </w:rPr>
      </w:pPr>
      <w:r>
        <w:rPr>
          <w:lang w:val="en-US"/>
        </w:rPr>
        <w:t xml:space="preserve">I2 </w:t>
      </w:r>
      <w:bookmarkEnd w:id="9"/>
      <w:bookmarkEnd w:id="10"/>
      <w:r>
        <w:rPr>
          <w:lang w:val="en-US"/>
        </w:rPr>
        <w:t>Belief</w:t>
      </w:r>
      <w:bookmarkEnd w:id="11"/>
    </w:p>
    <w:p w:rsidR="009F6F87" w:rsidRDefault="009F6F87" w:rsidP="009F6F87">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 xml:space="preserve">Subclass of: </w:t>
      </w:r>
      <w:r>
        <w:rPr>
          <w:rFonts w:ascii="Times New Roman" w:hAnsi="Times New Roman" w:cs="Times New Roman"/>
          <w:sz w:val="20"/>
          <w:szCs w:val="20"/>
          <w:lang w:val="en-US"/>
        </w:rPr>
        <w:tab/>
        <w:t xml:space="preserve">I8 Conviction </w:t>
      </w:r>
    </w:p>
    <w:p w:rsidR="009F6F87" w:rsidRDefault="009F6F87" w:rsidP="009F6F87">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Superclass of</w:t>
      </w:r>
      <w:r>
        <w:rPr>
          <w:rFonts w:ascii="Times New Roman" w:hAnsi="Times New Roman" w:cs="Times New Roman"/>
          <w:sz w:val="20"/>
          <w:szCs w:val="20"/>
          <w:lang w:val="en-US"/>
        </w:rPr>
        <w:tab/>
      </w:r>
    </w:p>
    <w:p w:rsidR="009F6F87" w:rsidRDefault="009F6F87" w:rsidP="009F6F87">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Scope note:</w:t>
      </w:r>
      <w:r>
        <w:rPr>
          <w:rFonts w:ascii="Times New Roman" w:hAnsi="Times New Roman" w:cs="Times New Roman"/>
          <w:sz w:val="20"/>
          <w:szCs w:val="20"/>
          <w:lang w:val="en-US"/>
        </w:rPr>
        <w:tab/>
        <w:t xml:space="preserve">This class comprises the notion that the associated I4 Proposition Set </w:t>
      </w:r>
      <w:proofErr w:type="gramStart"/>
      <w:r>
        <w:rPr>
          <w:rFonts w:ascii="Times New Roman" w:hAnsi="Times New Roman" w:cs="Times New Roman"/>
          <w:sz w:val="20"/>
          <w:szCs w:val="20"/>
          <w:lang w:val="en-US"/>
        </w:rPr>
        <w:t>is held</w:t>
      </w:r>
      <w:proofErr w:type="gramEnd"/>
      <w:r>
        <w:rPr>
          <w:rFonts w:ascii="Times New Roman" w:hAnsi="Times New Roman" w:cs="Times New Roman"/>
          <w:sz w:val="20"/>
          <w:szCs w:val="20"/>
          <w:lang w:val="en-US"/>
        </w:rPr>
        <w:t xml:space="preserve"> to have a particular I6 Belief Value by a particular E39 Actor. This can be understood as the </w:t>
      </w:r>
      <w:proofErr w:type="gramStart"/>
      <w:r>
        <w:rPr>
          <w:rFonts w:ascii="Times New Roman" w:hAnsi="Times New Roman" w:cs="Times New Roman"/>
          <w:sz w:val="20"/>
          <w:szCs w:val="20"/>
          <w:lang w:val="en-US"/>
        </w:rPr>
        <w:t>period of time</w:t>
      </w:r>
      <w:proofErr w:type="gramEnd"/>
      <w:r>
        <w:rPr>
          <w:rFonts w:ascii="Times New Roman" w:hAnsi="Times New Roman" w:cs="Times New Roman"/>
          <w:sz w:val="20"/>
          <w:szCs w:val="20"/>
          <w:lang w:val="en-US"/>
        </w:rPr>
        <w:t xml:space="preserve"> that an individual or group holds a particular set of propositions to be true, false or somewhere in between.</w:t>
      </w:r>
    </w:p>
    <w:p w:rsidR="009F6F87" w:rsidRDefault="009F6F87" w:rsidP="009F6F87">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 xml:space="preserve">Properties:           </w:t>
      </w:r>
      <w:hyperlink r:id="rId14" w:anchor="_J4_that_(is" w:history="1">
        <w:r>
          <w:rPr>
            <w:rStyle w:val="Hyperlink"/>
            <w:rFonts w:ascii="Times New Roman" w:hAnsi="Times New Roman" w:cs="Times New Roman"/>
            <w:sz w:val="20"/>
            <w:szCs w:val="20"/>
            <w:lang w:val="en-US"/>
          </w:rPr>
          <w:t xml:space="preserve">J4 </w:t>
        </w:r>
      </w:hyperlink>
      <w:r>
        <w:rPr>
          <w:rFonts w:ascii="Times New Roman" w:hAnsi="Times New Roman" w:cs="Times New Roman"/>
          <w:sz w:val="20"/>
          <w:szCs w:val="20"/>
          <w:lang w:val="en-US"/>
        </w:rPr>
        <w:t xml:space="preserve">that (is subject </w:t>
      </w:r>
      <w:proofErr w:type="gramStart"/>
      <w:r>
        <w:rPr>
          <w:rFonts w:ascii="Times New Roman" w:hAnsi="Times New Roman" w:cs="Times New Roman"/>
          <w:sz w:val="20"/>
          <w:szCs w:val="20"/>
          <w:lang w:val="en-US"/>
        </w:rPr>
        <w:t>of):</w:t>
      </w:r>
      <w:proofErr w:type="gramEnd"/>
      <w:r>
        <w:rPr>
          <w:rFonts w:ascii="Times New Roman" w:hAnsi="Times New Roman" w:cs="Times New Roman"/>
          <w:sz w:val="20"/>
          <w:szCs w:val="20"/>
          <w:lang w:val="en-US"/>
        </w:rPr>
        <w:t xml:space="preserve"> </w:t>
      </w:r>
      <w:hyperlink r:id="rId15" w:anchor="_S4_Observation" w:history="1">
        <w:r>
          <w:rPr>
            <w:rStyle w:val="Hyperlink"/>
            <w:rFonts w:ascii="Times New Roman" w:hAnsi="Times New Roman" w:cs="Times New Roman"/>
            <w:sz w:val="20"/>
            <w:szCs w:val="20"/>
            <w:lang w:val="en-US"/>
          </w:rPr>
          <w:t xml:space="preserve">I4 </w:t>
        </w:r>
      </w:hyperlink>
      <w:r>
        <w:rPr>
          <w:rFonts w:ascii="Times New Roman" w:hAnsi="Times New Roman" w:cs="Times New Roman"/>
          <w:sz w:val="20"/>
          <w:szCs w:val="20"/>
          <w:lang w:val="en-US"/>
        </w:rPr>
        <w:t>Proposition Set</w:t>
      </w:r>
    </w:p>
    <w:p w:rsidR="009F6F87" w:rsidRDefault="009F6F87" w:rsidP="009F6F87">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r>
      <w:hyperlink r:id="rId16" w:anchor="_J5_holds_to" w:history="1">
        <w:r>
          <w:rPr>
            <w:rStyle w:val="Hyperlink"/>
            <w:rFonts w:ascii="Times New Roman" w:hAnsi="Times New Roman" w:cs="Times New Roman"/>
            <w:sz w:val="20"/>
            <w:szCs w:val="20"/>
            <w:lang w:val="en-US"/>
          </w:rPr>
          <w:t xml:space="preserve">J5 </w:t>
        </w:r>
      </w:hyperlink>
      <w:r>
        <w:rPr>
          <w:rFonts w:ascii="Times New Roman" w:hAnsi="Times New Roman" w:cs="Times New Roman"/>
          <w:sz w:val="20"/>
          <w:szCs w:val="20"/>
          <w:lang w:val="en-US"/>
        </w:rPr>
        <w:t xml:space="preserve">holds to </w:t>
      </w:r>
      <w:proofErr w:type="gramStart"/>
      <w:r>
        <w:rPr>
          <w:rFonts w:ascii="Times New Roman" w:hAnsi="Times New Roman" w:cs="Times New Roman"/>
          <w:sz w:val="20"/>
          <w:szCs w:val="20"/>
          <w:lang w:val="en-US"/>
        </w:rPr>
        <w:t>be:</w:t>
      </w:r>
      <w:proofErr w:type="gramEnd"/>
      <w:r>
        <w:rPr>
          <w:rFonts w:ascii="Times New Roman" w:hAnsi="Times New Roman" w:cs="Times New Roman"/>
          <w:sz w:val="20"/>
          <w:szCs w:val="20"/>
          <w:lang w:val="en-US"/>
        </w:rPr>
        <w:t xml:space="preserve"> </w:t>
      </w:r>
      <w:hyperlink r:id="rId17" w:anchor="_I6_Belief_Value" w:history="1">
        <w:r>
          <w:rPr>
            <w:rStyle w:val="Hyperlink"/>
            <w:rFonts w:ascii="Times New Roman" w:hAnsi="Times New Roman" w:cs="Times New Roman"/>
            <w:sz w:val="20"/>
            <w:szCs w:val="20"/>
            <w:lang w:val="en-US"/>
          </w:rPr>
          <w:t xml:space="preserve">I6 </w:t>
        </w:r>
      </w:hyperlink>
      <w:r>
        <w:rPr>
          <w:rFonts w:ascii="Times New Roman" w:hAnsi="Times New Roman" w:cs="Times New Roman"/>
          <w:sz w:val="20"/>
          <w:szCs w:val="20"/>
          <w:lang w:val="en-US"/>
        </w:rPr>
        <w:t>Belief Value</w:t>
      </w:r>
    </w:p>
    <w:p w:rsidR="009F6F87" w:rsidRDefault="009F6F87" w:rsidP="009F6F87">
      <w:pPr>
        <w:widowControl w:val="0"/>
        <w:autoSpaceDE w:val="0"/>
        <w:autoSpaceDN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Examples: </w:t>
      </w:r>
      <w:r>
        <w:rPr>
          <w:rFonts w:ascii="Times New Roman" w:hAnsi="Times New Roman" w:cs="Times New Roman"/>
          <w:sz w:val="20"/>
          <w:szCs w:val="20"/>
          <w:lang w:val="en-US"/>
        </w:rPr>
        <w:tab/>
      </w:r>
    </w:p>
    <w:p w:rsidR="009F6F87" w:rsidRDefault="009F6F87" w:rsidP="009F6F87">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 xml:space="preserve">My belief that </w:t>
      </w:r>
      <w:proofErr w:type="spellStart"/>
      <w:r>
        <w:rPr>
          <w:rFonts w:ascii="Times New Roman" w:hAnsi="Times New Roman" w:cs="Times New Roman"/>
          <w:lang w:val="en-US"/>
        </w:rPr>
        <w:t>Dragendorff</w:t>
      </w:r>
      <w:proofErr w:type="spellEnd"/>
      <w:r>
        <w:rPr>
          <w:rFonts w:ascii="Times New Roman" w:hAnsi="Times New Roman" w:cs="Times New Roman"/>
          <w:lang w:val="en-US"/>
        </w:rPr>
        <w:t xml:space="preserve"> type 29 bowls are from the 1st Century AD</w:t>
      </w:r>
    </w:p>
    <w:p w:rsidR="009F6F87" w:rsidRPr="00DF5751" w:rsidRDefault="009F6F87" w:rsidP="009F6F87">
      <w:pPr>
        <w:widowControl w:val="0"/>
        <w:autoSpaceDE w:val="0"/>
        <w:autoSpaceDN w:val="0"/>
        <w:ind w:left="1080"/>
        <w:rPr>
          <w:rFonts w:ascii="Times New Roman" w:hAnsi="Times New Roman" w:cs="Times New Roman"/>
          <w:lang w:val="en-US"/>
        </w:rPr>
      </w:pPr>
      <w:r w:rsidRPr="001A6351">
        <w:rPr>
          <w:rFonts w:ascii="Times New Roman" w:hAnsi="Times New Roman" w:cs="Times New Roman"/>
          <w:highlight w:val="cyan"/>
          <w:lang w:val="en-US"/>
        </w:rPr>
        <w:t>[</w:t>
      </w:r>
      <w:r w:rsidRPr="001A6351">
        <w:rPr>
          <w:rFonts w:ascii="Times New Roman" w:hAnsi="Times New Roman" w:cs="Times New Roman"/>
          <w:sz w:val="20"/>
          <w:szCs w:val="20"/>
          <w:highlight w:val="cyan"/>
          <w:shd w:val="clear" w:color="auto" w:fill="EFEFEE"/>
        </w:rPr>
        <w:t xml:space="preserve">Comment in the 40th meeting: The above example </w:t>
      </w:r>
      <w:proofErr w:type="gramStart"/>
      <w:r w:rsidRPr="001A6351">
        <w:rPr>
          <w:rFonts w:ascii="Times New Roman" w:hAnsi="Times New Roman" w:cs="Times New Roman"/>
          <w:sz w:val="20"/>
          <w:szCs w:val="20"/>
          <w:highlight w:val="cyan"/>
          <w:shd w:val="clear" w:color="auto" w:fill="EFEFEE"/>
        </w:rPr>
        <w:t>should be revised</w:t>
      </w:r>
      <w:proofErr w:type="gramEnd"/>
      <w:r w:rsidRPr="001A6351">
        <w:rPr>
          <w:rFonts w:ascii="Times New Roman" w:hAnsi="Times New Roman" w:cs="Times New Roman"/>
          <w:sz w:val="20"/>
          <w:szCs w:val="20"/>
          <w:highlight w:val="cyan"/>
          <w:shd w:val="clear" w:color="auto" w:fill="EFEFEE"/>
        </w:rPr>
        <w:t xml:space="preserve"> in order to make distinction with conviction class</w:t>
      </w:r>
      <w:r>
        <w:rPr>
          <w:rFonts w:ascii="Times New Roman" w:hAnsi="Times New Roman" w:cs="Times New Roman"/>
          <w:lang w:val="en-US"/>
        </w:rPr>
        <w:t>]</w:t>
      </w:r>
    </w:p>
    <w:p w:rsidR="009F6F87" w:rsidRDefault="009F6F87" w:rsidP="009F6F87">
      <w:pPr>
        <w:pStyle w:val="ListParagraph"/>
        <w:widowControl w:val="0"/>
        <w:numPr>
          <w:ilvl w:val="0"/>
          <w:numId w:val="1"/>
        </w:numPr>
        <w:autoSpaceDE w:val="0"/>
        <w:autoSpaceDN w:val="0"/>
        <w:rPr>
          <w:rFonts w:ascii="Times New Roman" w:hAnsi="Times New Roman" w:cs="Times New Roman"/>
          <w:lang w:val="en-US"/>
        </w:rPr>
      </w:pPr>
      <w:proofErr w:type="spellStart"/>
      <w:r>
        <w:rPr>
          <w:rFonts w:ascii="Times New Roman" w:hAnsi="Times New Roman" w:cs="Times New Roman"/>
          <w:lang w:val="en-US"/>
        </w:rPr>
        <w:t>Dragendorff’s</w:t>
      </w:r>
      <w:proofErr w:type="spellEnd"/>
      <w:r>
        <w:rPr>
          <w:rFonts w:ascii="Times New Roman" w:hAnsi="Times New Roman" w:cs="Times New Roman"/>
          <w:lang w:val="en-US"/>
        </w:rPr>
        <w:t xml:space="preserve"> belief that type 29 bowls are from the 1st Century AD</w:t>
      </w:r>
    </w:p>
    <w:p w:rsidR="009F6F87" w:rsidRDefault="009F6F87" w:rsidP="009F6F87">
      <w:pPr>
        <w:widowControl w:val="0"/>
        <w:autoSpaceDE w:val="0"/>
        <w:autoSpaceDN w:val="0"/>
        <w:spacing w:before="240" w:after="0"/>
        <w:rPr>
          <w:rFonts w:ascii="Times New Roman" w:hAnsi="Times New Roman" w:cs="Times New Roman"/>
          <w:sz w:val="20"/>
          <w:szCs w:val="20"/>
          <w:lang w:val="en-US"/>
        </w:rPr>
      </w:pPr>
      <w:r>
        <w:rPr>
          <w:rFonts w:ascii="Times New Roman" w:hAnsi="Times New Roman" w:cs="Times New Roman"/>
          <w:sz w:val="20"/>
          <w:szCs w:val="20"/>
          <w:lang w:val="en-US"/>
        </w:rPr>
        <w:t xml:space="preserve">In First Order Logic: </w:t>
      </w:r>
    </w:p>
    <w:p w:rsidR="009F6F87" w:rsidRDefault="009F6F87" w:rsidP="009F6F87">
      <w:pPr>
        <w:widowControl w:val="0"/>
        <w:autoSpaceDE w:val="0"/>
        <w:autoSpaceDN w:val="0"/>
        <w:spacing w:after="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I2(x) </w:t>
      </w:r>
      <w:r>
        <w:rPr>
          <w:rFonts w:ascii="Cambria Math" w:hAnsi="Cambria Math" w:cs="Cambria Math"/>
          <w:sz w:val="20"/>
          <w:szCs w:val="20"/>
          <w:lang w:val="en-US"/>
        </w:rPr>
        <w:t>⊃</w:t>
      </w:r>
      <w:r>
        <w:rPr>
          <w:rFonts w:ascii="Times New Roman" w:hAnsi="Times New Roman" w:cs="Times New Roman"/>
          <w:sz w:val="20"/>
          <w:szCs w:val="20"/>
          <w:lang w:val="en-US"/>
        </w:rPr>
        <w:t xml:space="preserve"> I8(x)</w:t>
      </w:r>
    </w:p>
    <w:p w:rsidR="009F6F87" w:rsidRDefault="009F6F87" w:rsidP="009F6F87">
      <w:pPr>
        <w:pStyle w:val="Heading3"/>
        <w:rPr>
          <w:sz w:val="22"/>
          <w:szCs w:val="22"/>
          <w:lang w:val="en-US"/>
        </w:rPr>
      </w:pPr>
      <w:bookmarkStart w:id="12" w:name="_S3_Sample_Taking"/>
      <w:bookmarkStart w:id="13" w:name="_S3_Measurement_by"/>
      <w:bookmarkStart w:id="14" w:name="_I3_Inference_Logic"/>
      <w:bookmarkStart w:id="15" w:name="_S4_Observation"/>
      <w:bookmarkStart w:id="16" w:name="_I4_Proposition_Set"/>
      <w:bookmarkStart w:id="17" w:name="_S5_Inference_Making"/>
      <w:bookmarkStart w:id="18" w:name="_I5_Inference_Making"/>
      <w:bookmarkStart w:id="19" w:name="_Toc341792900"/>
      <w:bookmarkStart w:id="20" w:name="_Toc400004817"/>
      <w:bookmarkEnd w:id="12"/>
      <w:bookmarkEnd w:id="13"/>
      <w:bookmarkEnd w:id="14"/>
      <w:bookmarkEnd w:id="15"/>
      <w:bookmarkEnd w:id="16"/>
      <w:bookmarkEnd w:id="17"/>
      <w:bookmarkEnd w:id="18"/>
      <w:r>
        <w:rPr>
          <w:lang w:val="en-US"/>
        </w:rPr>
        <w:t>I5 Inference Making</w:t>
      </w:r>
      <w:bookmarkEnd w:id="19"/>
      <w:bookmarkEnd w:id="20"/>
    </w:p>
    <w:p w:rsidR="009F6F87" w:rsidRDefault="009F6F87" w:rsidP="009F6F87">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 xml:space="preserve">Subclass of: </w:t>
      </w:r>
      <w:r>
        <w:rPr>
          <w:rFonts w:ascii="Times New Roman" w:hAnsi="Times New Roman" w:cs="Times New Roman"/>
          <w:sz w:val="20"/>
          <w:szCs w:val="20"/>
          <w:lang w:val="en-US"/>
        </w:rPr>
        <w:tab/>
      </w:r>
      <w:hyperlink r:id="rId18" w:anchor="_S1_Matter_Removal" w:history="1">
        <w:r>
          <w:rPr>
            <w:rStyle w:val="Hyperlink"/>
            <w:rFonts w:ascii="Times New Roman" w:hAnsi="Times New Roman" w:cs="Times New Roman"/>
            <w:sz w:val="20"/>
            <w:szCs w:val="20"/>
          </w:rPr>
          <w:t xml:space="preserve">I1 </w:t>
        </w:r>
      </w:hyperlink>
      <w:r>
        <w:rPr>
          <w:rFonts w:ascii="Times New Roman" w:hAnsi="Times New Roman" w:cs="Times New Roman"/>
          <w:sz w:val="20"/>
          <w:szCs w:val="20"/>
        </w:rPr>
        <w:t>Argumentation</w:t>
      </w:r>
    </w:p>
    <w:p w:rsidR="009F6F87" w:rsidRDefault="009F6F87" w:rsidP="009F6F87">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Superclass of:</w:t>
      </w:r>
      <w:r>
        <w:rPr>
          <w:rFonts w:ascii="Times New Roman" w:hAnsi="Times New Roman" w:cs="Times New Roman"/>
          <w:sz w:val="20"/>
          <w:szCs w:val="20"/>
          <w:lang w:val="en-US"/>
        </w:rPr>
        <w:tab/>
      </w:r>
      <w:hyperlink r:id="rId19" w:anchor="_S6_Data_Evaluation" w:history="1">
        <w:r>
          <w:rPr>
            <w:rStyle w:val="Hyperlink"/>
            <w:rFonts w:ascii="Times New Roman" w:hAnsi="Times New Roman" w:cs="Times New Roman"/>
            <w:sz w:val="20"/>
            <w:szCs w:val="20"/>
          </w:rPr>
          <w:t xml:space="preserve">S6 </w:t>
        </w:r>
      </w:hyperlink>
      <w:r>
        <w:rPr>
          <w:rFonts w:ascii="Times New Roman" w:hAnsi="Times New Roman" w:cs="Times New Roman"/>
          <w:sz w:val="20"/>
          <w:szCs w:val="20"/>
          <w:lang w:val="en-US"/>
        </w:rPr>
        <w:t>Data Evaluation</w:t>
      </w:r>
    </w:p>
    <w:p w:rsidR="009F6F87" w:rsidRDefault="009F6F87" w:rsidP="009F6F87">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r>
      <w:hyperlink r:id="rId20" w:anchor="_S7_Simulation_Prediction" w:history="1">
        <w:r>
          <w:rPr>
            <w:rStyle w:val="Hyperlink"/>
            <w:rFonts w:ascii="Times New Roman" w:hAnsi="Times New Roman" w:cs="Times New Roman"/>
            <w:sz w:val="20"/>
            <w:szCs w:val="20"/>
          </w:rPr>
          <w:t xml:space="preserve">S7 </w:t>
        </w:r>
      </w:hyperlink>
      <w:r>
        <w:rPr>
          <w:rFonts w:ascii="Times New Roman" w:hAnsi="Times New Roman" w:cs="Times New Roman"/>
          <w:sz w:val="20"/>
          <w:szCs w:val="20"/>
          <w:lang w:val="en-US"/>
        </w:rPr>
        <w:t>Simulation or Prediction</w:t>
      </w:r>
    </w:p>
    <w:p w:rsidR="009F6F87" w:rsidRDefault="009F6F87" w:rsidP="009F6F87">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r>
      <w:hyperlink r:id="rId21" w:anchor="_S8_Categorical_Hypothesis" w:history="1">
        <w:r>
          <w:rPr>
            <w:rStyle w:val="Hyperlink"/>
            <w:rFonts w:ascii="Times New Roman" w:hAnsi="Times New Roman" w:cs="Times New Roman"/>
            <w:sz w:val="20"/>
            <w:szCs w:val="20"/>
          </w:rPr>
          <w:t xml:space="preserve">S8 </w:t>
        </w:r>
      </w:hyperlink>
      <w:r>
        <w:rPr>
          <w:rFonts w:ascii="Times New Roman" w:hAnsi="Times New Roman" w:cs="Times New Roman"/>
          <w:sz w:val="20"/>
          <w:szCs w:val="20"/>
          <w:lang w:val="en-US"/>
        </w:rPr>
        <w:t>Categorical Hypothesis Building</w:t>
      </w:r>
    </w:p>
    <w:p w:rsidR="009F6F87" w:rsidRDefault="009F6F87" w:rsidP="009F6F87">
      <w:pPr>
        <w:widowControl w:val="0"/>
        <w:autoSpaceDE w:val="0"/>
        <w:autoSpaceDN w:val="0"/>
        <w:ind w:left="1418" w:hanging="1418"/>
        <w:rPr>
          <w:rFonts w:ascii="Times New Roman" w:hAnsi="Times New Roman" w:cs="Times New Roman"/>
          <w:sz w:val="20"/>
          <w:szCs w:val="20"/>
          <w:lang w:val="en-US"/>
        </w:rPr>
      </w:pPr>
      <w:r>
        <w:rPr>
          <w:rFonts w:ascii="Times New Roman" w:hAnsi="Times New Roman" w:cs="Times New Roman"/>
          <w:sz w:val="20"/>
          <w:szCs w:val="20"/>
          <w:lang w:val="en-US"/>
        </w:rPr>
        <w:t xml:space="preserve">Equivalent to </w:t>
      </w:r>
      <w:hyperlink r:id="rId22" w:anchor="_S5_Inference_Making_1" w:history="1">
        <w:r>
          <w:rPr>
            <w:rStyle w:val="Hyperlink"/>
            <w:rFonts w:ascii="Times New Roman" w:hAnsi="Times New Roman" w:cs="Times New Roman"/>
            <w:sz w:val="20"/>
            <w:szCs w:val="20"/>
            <w:lang w:val="en-US"/>
          </w:rPr>
          <w:t xml:space="preserve">S5 </w:t>
        </w:r>
      </w:hyperlink>
      <w:r>
        <w:rPr>
          <w:rFonts w:ascii="Times New Roman" w:hAnsi="Times New Roman" w:cs="Times New Roman"/>
          <w:sz w:val="20"/>
          <w:szCs w:val="20"/>
          <w:lang w:val="en-US"/>
        </w:rPr>
        <w:t>Inference Making</w:t>
      </w:r>
    </w:p>
    <w:p w:rsidR="009F6F87" w:rsidRDefault="009F6F87" w:rsidP="009F6F87">
      <w:pPr>
        <w:widowControl w:val="0"/>
        <w:autoSpaceDE w:val="0"/>
        <w:autoSpaceDN w:val="0"/>
        <w:ind w:left="1418" w:hanging="1418"/>
        <w:rPr>
          <w:rFonts w:ascii="Times New Roman" w:hAnsi="Times New Roman" w:cs="Times New Roman"/>
          <w:sz w:val="20"/>
          <w:szCs w:val="20"/>
          <w:lang w:val="en-US"/>
        </w:rPr>
      </w:pPr>
      <w:r>
        <w:rPr>
          <w:rFonts w:ascii="Times New Roman" w:hAnsi="Times New Roman" w:cs="Times New Roman"/>
          <w:sz w:val="20"/>
          <w:szCs w:val="20"/>
          <w:lang w:val="en-US"/>
        </w:rPr>
        <w:t>Scope note:</w:t>
      </w:r>
      <w:r>
        <w:rPr>
          <w:rFonts w:ascii="Times New Roman" w:hAnsi="Times New Roman" w:cs="Times New Roman"/>
          <w:sz w:val="20"/>
          <w:szCs w:val="20"/>
          <w:lang w:val="en-US"/>
        </w:rPr>
        <w:tab/>
        <w:t xml:space="preserve">This class comprises the action of making honest propositions and statements about particular states of affairs in reality or in possible realities or categorical descriptions of reality by using inferences from other statements based on hypotheses and any form of formal or informal logic. It includes evaluations, calculations, and interpretations based on mathematical formulations and propositions. </w:t>
      </w:r>
    </w:p>
    <w:p w:rsidR="009F6F87" w:rsidRDefault="009F6F87" w:rsidP="009F6F87">
      <w:pPr>
        <w:widowControl w:val="0"/>
        <w:autoSpaceDE w:val="0"/>
        <w:autoSpaceDN w:val="0"/>
        <w:ind w:left="1418" w:hanging="1418"/>
        <w:rPr>
          <w:rFonts w:ascii="Times New Roman" w:hAnsi="Times New Roman" w:cs="Times New Roman"/>
          <w:sz w:val="20"/>
          <w:szCs w:val="20"/>
          <w:lang w:val="en-US"/>
        </w:rPr>
      </w:pPr>
      <w:r>
        <w:rPr>
          <w:rFonts w:ascii="Times New Roman" w:hAnsi="Times New Roman" w:cs="Times New Roman"/>
          <w:sz w:val="20"/>
          <w:szCs w:val="20"/>
          <w:lang w:val="en-US"/>
        </w:rPr>
        <w:tab/>
        <w:t xml:space="preserve">It </w:t>
      </w:r>
      <w:proofErr w:type="gramStart"/>
      <w:r>
        <w:rPr>
          <w:rFonts w:ascii="Times New Roman" w:hAnsi="Times New Roman" w:cs="Times New Roman"/>
          <w:sz w:val="20"/>
          <w:szCs w:val="20"/>
          <w:lang w:val="en-US"/>
        </w:rPr>
        <w:t>is characterized</w:t>
      </w:r>
      <w:proofErr w:type="gramEnd"/>
      <w:r>
        <w:rPr>
          <w:rFonts w:ascii="Times New Roman" w:hAnsi="Times New Roman" w:cs="Times New Roman"/>
          <w:sz w:val="20"/>
          <w:szCs w:val="20"/>
          <w:lang w:val="en-US"/>
        </w:rPr>
        <w:t xml:space="preserve"> by the use of an existing I2 Belief as the premise that together with a set of I3 Inference Logic draws a further I2 Belief as a conclusion.</w:t>
      </w:r>
    </w:p>
    <w:p w:rsidR="009F6F87" w:rsidRDefault="009F6F87" w:rsidP="009F6F87">
      <w:pPr>
        <w:widowControl w:val="0"/>
        <w:autoSpaceDE w:val="0"/>
        <w:autoSpaceDN w:val="0"/>
        <w:ind w:left="1418" w:hanging="1418"/>
        <w:rPr>
          <w:rFonts w:ascii="Times New Roman" w:hAnsi="Times New Roman" w:cs="Times New Roman"/>
          <w:sz w:val="20"/>
          <w:szCs w:val="20"/>
          <w:lang w:val="en-US"/>
        </w:rPr>
      </w:pPr>
      <w:r>
        <w:rPr>
          <w:rFonts w:ascii="Times New Roman" w:hAnsi="Times New Roman" w:cs="Times New Roman"/>
          <w:sz w:val="20"/>
          <w:szCs w:val="20"/>
          <w:lang w:val="en-US"/>
        </w:rPr>
        <w:tab/>
        <w:t xml:space="preserve">Documenting instances of I5 Inference Making primarily enables tracing the dependency of knowledge from conclusion to premise through subsequent inferences, possibly back to primary evidence, so that the range of influence of knowledge revision at any intermediate stage of complex inference chains on current convictions can be narrowed down by query. The explicit reference to the applied inference logic further allows scholars or scientists to assess if they can or would follow the documented argument. The class </w:t>
      </w:r>
      <w:proofErr w:type="gramStart"/>
      <w:r>
        <w:rPr>
          <w:rFonts w:ascii="Times New Roman" w:hAnsi="Times New Roman" w:cs="Times New Roman"/>
          <w:sz w:val="20"/>
          <w:szCs w:val="20"/>
          <w:lang w:val="en-US"/>
        </w:rPr>
        <w:t>is not intended</w:t>
      </w:r>
      <w:proofErr w:type="gramEnd"/>
      <w:r>
        <w:rPr>
          <w:rFonts w:ascii="Times New Roman" w:hAnsi="Times New Roman" w:cs="Times New Roman"/>
          <w:sz w:val="20"/>
          <w:szCs w:val="20"/>
          <w:lang w:val="en-US"/>
        </w:rPr>
        <w:t xml:space="preserve"> to promote the use of computationally decidable systems of logic as replacements of scholarly justifications of arguments, even though it allows for documenting the use of decidable logic, if that was deemed </w:t>
      </w:r>
      <w:r>
        <w:rPr>
          <w:rFonts w:ascii="Times New Roman" w:hAnsi="Times New Roman" w:cs="Times New Roman"/>
          <w:sz w:val="20"/>
          <w:szCs w:val="20"/>
          <w:lang w:val="en-US"/>
        </w:rPr>
        <w:lastRenderedPageBreak/>
        <w:t xml:space="preserve">adequate for the problem at hand.  Principles of scholarly justifications of arguments </w:t>
      </w:r>
      <w:proofErr w:type="gramStart"/>
      <w:r>
        <w:rPr>
          <w:rFonts w:ascii="Times New Roman" w:hAnsi="Times New Roman" w:cs="Times New Roman"/>
          <w:sz w:val="20"/>
          <w:szCs w:val="20"/>
          <w:lang w:val="en-US"/>
        </w:rPr>
        <w:t>are also regarded</w:t>
      </w:r>
      <w:proofErr w:type="gramEnd"/>
      <w:r>
        <w:rPr>
          <w:rFonts w:ascii="Times New Roman" w:hAnsi="Times New Roman" w:cs="Times New Roman"/>
          <w:sz w:val="20"/>
          <w:szCs w:val="20"/>
          <w:lang w:val="en-US"/>
        </w:rPr>
        <w:t xml:space="preserve"> as kinds of inference logic.</w:t>
      </w:r>
    </w:p>
    <w:p w:rsidR="009F6F87" w:rsidRDefault="009F6F87" w:rsidP="009F6F87">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Properties:</w:t>
      </w:r>
      <w:r>
        <w:rPr>
          <w:rFonts w:ascii="Times New Roman" w:hAnsi="Times New Roman" w:cs="Times New Roman"/>
          <w:sz w:val="20"/>
          <w:szCs w:val="20"/>
          <w:lang w:val="en-US"/>
        </w:rPr>
        <w:tab/>
      </w:r>
      <w:hyperlink r:id="rId23" w:anchor="_J1_used_as" w:history="1">
        <w:r>
          <w:rPr>
            <w:rStyle w:val="Hyperlink"/>
            <w:rFonts w:ascii="Times New Roman" w:hAnsi="Times New Roman" w:cs="Times New Roman"/>
            <w:sz w:val="20"/>
            <w:szCs w:val="20"/>
          </w:rPr>
          <w:t>J1</w:t>
        </w:r>
        <w:r>
          <w:rPr>
            <w:rStyle w:val="Hyperlink"/>
            <w:rFonts w:ascii="Times New Roman" w:hAnsi="Times New Roman" w:cs="Times New Roman"/>
            <w:sz w:val="20"/>
            <w:szCs w:val="20"/>
            <w:lang w:val="en-US"/>
          </w:rPr>
          <w:t xml:space="preserve"> </w:t>
        </w:r>
      </w:hyperlink>
      <w:r>
        <w:rPr>
          <w:rFonts w:ascii="Times New Roman" w:hAnsi="Times New Roman" w:cs="Times New Roman"/>
          <w:sz w:val="20"/>
          <w:szCs w:val="20"/>
          <w:lang w:val="en-US"/>
        </w:rPr>
        <w:t xml:space="preserve">used as premise </w:t>
      </w:r>
      <w:r>
        <w:rPr>
          <w:rFonts w:ascii="Times New Roman" w:hAnsi="Times New Roman" w:cs="Times New Roman"/>
          <w:bCs/>
          <w:iCs/>
          <w:sz w:val="20"/>
          <w:szCs w:val="20"/>
          <w:lang w:val="en-US"/>
        </w:rPr>
        <w:t xml:space="preserve">(was premise </w:t>
      </w:r>
      <w:proofErr w:type="gramStart"/>
      <w:r>
        <w:rPr>
          <w:rFonts w:ascii="Times New Roman" w:hAnsi="Times New Roman" w:cs="Times New Roman"/>
          <w:bCs/>
          <w:iCs/>
          <w:sz w:val="20"/>
          <w:szCs w:val="20"/>
          <w:lang w:val="en-US"/>
        </w:rPr>
        <w:t>for)</w:t>
      </w:r>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 xml:space="preserve"> </w:t>
      </w:r>
      <w:hyperlink r:id="rId24" w:anchor="_S2_Sample_Taking" w:history="1">
        <w:r>
          <w:rPr>
            <w:rStyle w:val="Hyperlink"/>
            <w:rFonts w:ascii="Times New Roman" w:hAnsi="Times New Roman" w:cs="Times New Roman"/>
            <w:sz w:val="20"/>
            <w:szCs w:val="20"/>
          </w:rPr>
          <w:t xml:space="preserve">I8 </w:t>
        </w:r>
      </w:hyperlink>
      <w:r>
        <w:rPr>
          <w:rFonts w:ascii="Times New Roman" w:hAnsi="Times New Roman" w:cs="Times New Roman"/>
          <w:sz w:val="20"/>
          <w:szCs w:val="20"/>
          <w:lang w:val="en-US"/>
        </w:rPr>
        <w:t>Conviction</w:t>
      </w:r>
    </w:p>
    <w:p w:rsidR="009F6F87" w:rsidRDefault="009F6F87" w:rsidP="009F6F87">
      <w:pPr>
        <w:widowControl w:val="0"/>
        <w:autoSpaceDE w:val="0"/>
        <w:autoSpaceDN w:val="0"/>
        <w:ind w:left="1440"/>
        <w:rPr>
          <w:rFonts w:ascii="Times New Roman" w:hAnsi="Times New Roman" w:cs="Times New Roman"/>
          <w:sz w:val="20"/>
          <w:szCs w:val="20"/>
        </w:rPr>
      </w:pPr>
      <w:hyperlink r:id="rId25" w:anchor="_J3_applies_(was" w:history="1">
        <w:r>
          <w:rPr>
            <w:rStyle w:val="Hyperlink"/>
            <w:rFonts w:ascii="Times New Roman" w:hAnsi="Times New Roman" w:cs="Times New Roman"/>
            <w:sz w:val="20"/>
            <w:szCs w:val="20"/>
          </w:rPr>
          <w:t xml:space="preserve">J3 </w:t>
        </w:r>
      </w:hyperlink>
      <w:r>
        <w:rPr>
          <w:rFonts w:ascii="Times New Roman" w:hAnsi="Times New Roman" w:cs="Times New Roman"/>
          <w:sz w:val="20"/>
          <w:szCs w:val="20"/>
        </w:rPr>
        <w:t>applies (</w:t>
      </w:r>
      <w:proofErr w:type="gramStart"/>
      <w:r>
        <w:rPr>
          <w:rFonts w:ascii="Times New Roman" w:hAnsi="Times New Roman" w:cs="Times New Roman"/>
          <w:sz w:val="20"/>
          <w:szCs w:val="20"/>
        </w:rPr>
        <w:t>was applied</w:t>
      </w:r>
      <w:proofErr w:type="gramEnd"/>
      <w:r>
        <w:rPr>
          <w:rFonts w:ascii="Times New Roman" w:hAnsi="Times New Roman" w:cs="Times New Roman"/>
          <w:sz w:val="20"/>
          <w:szCs w:val="20"/>
        </w:rPr>
        <w:t xml:space="preserve"> by):  </w:t>
      </w:r>
      <w:hyperlink r:id="rId26" w:anchor="_S3_Sample_Taking" w:history="1">
        <w:r>
          <w:rPr>
            <w:rStyle w:val="Hyperlink"/>
            <w:rFonts w:ascii="Times New Roman" w:hAnsi="Times New Roman" w:cs="Times New Roman"/>
            <w:sz w:val="20"/>
            <w:szCs w:val="20"/>
          </w:rPr>
          <w:t xml:space="preserve">I3 </w:t>
        </w:r>
      </w:hyperlink>
      <w:r>
        <w:rPr>
          <w:rFonts w:ascii="Times New Roman" w:hAnsi="Times New Roman" w:cs="Times New Roman"/>
          <w:sz w:val="20"/>
          <w:szCs w:val="20"/>
        </w:rPr>
        <w:t>Inference Logic</w:t>
      </w:r>
    </w:p>
    <w:p w:rsidR="009F6F87" w:rsidRDefault="009F6F87" w:rsidP="009F6F87">
      <w:pPr>
        <w:widowControl w:val="0"/>
        <w:autoSpaceDE w:val="0"/>
        <w:autoSpaceDN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Examples:</w:t>
      </w:r>
      <w:r>
        <w:rPr>
          <w:rFonts w:ascii="Times New Roman" w:hAnsi="Times New Roman" w:cs="Times New Roman"/>
          <w:sz w:val="20"/>
          <w:szCs w:val="20"/>
          <w:lang w:val="en-US"/>
        </w:rPr>
        <w:tab/>
      </w:r>
    </w:p>
    <w:p w:rsidR="009F6F87" w:rsidRDefault="009F6F87" w:rsidP="009F6F87">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My classification and dating of this bowl</w:t>
      </w:r>
    </w:p>
    <w:p w:rsidR="009F6F87" w:rsidRDefault="009F6F87" w:rsidP="009F6F87">
      <w:pPr>
        <w:widowControl w:val="0"/>
        <w:autoSpaceDE w:val="0"/>
        <w:autoSpaceDN w:val="0"/>
        <w:spacing w:before="240" w:after="0"/>
        <w:rPr>
          <w:rFonts w:ascii="Times New Roman" w:hAnsi="Times New Roman" w:cs="Times New Roman"/>
          <w:sz w:val="20"/>
          <w:szCs w:val="20"/>
          <w:lang w:val="en-US"/>
        </w:rPr>
      </w:pPr>
      <w:r>
        <w:rPr>
          <w:rFonts w:ascii="Times New Roman" w:hAnsi="Times New Roman" w:cs="Times New Roman"/>
          <w:sz w:val="20"/>
          <w:szCs w:val="20"/>
          <w:lang w:val="en-US"/>
        </w:rPr>
        <w:t xml:space="preserve">In First Order Logic: </w:t>
      </w:r>
    </w:p>
    <w:p w:rsidR="009F6F87" w:rsidRDefault="009F6F87" w:rsidP="009F6F87">
      <w:pPr>
        <w:widowControl w:val="0"/>
        <w:autoSpaceDE w:val="0"/>
        <w:autoSpaceDN w:val="0"/>
        <w:spacing w:after="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I5(x) </w:t>
      </w:r>
      <w:r>
        <w:rPr>
          <w:rFonts w:ascii="Cambria Math" w:hAnsi="Cambria Math" w:cs="Cambria Math"/>
          <w:sz w:val="20"/>
          <w:szCs w:val="20"/>
          <w:lang w:val="en-US"/>
        </w:rPr>
        <w:t>⊃</w:t>
      </w:r>
      <w:r>
        <w:rPr>
          <w:rFonts w:ascii="Times New Roman" w:hAnsi="Times New Roman" w:cs="Times New Roman"/>
          <w:sz w:val="20"/>
          <w:szCs w:val="20"/>
          <w:lang w:val="en-US"/>
        </w:rPr>
        <w:t xml:space="preserve"> I1(x)</w:t>
      </w:r>
    </w:p>
    <w:p w:rsidR="009F6F87" w:rsidRDefault="009F6F87" w:rsidP="009F6F87">
      <w:pPr>
        <w:widowControl w:val="0"/>
        <w:autoSpaceDE w:val="0"/>
        <w:autoSpaceDN w:val="0"/>
        <w:spacing w:after="0"/>
        <w:rPr>
          <w:rFonts w:ascii="Times New Roman" w:hAnsi="Times New Roman" w:cs="Times New Roman"/>
          <w:sz w:val="20"/>
          <w:szCs w:val="20"/>
          <w:lang w:val="en-US"/>
        </w:rPr>
      </w:pPr>
      <w:bookmarkStart w:id="21" w:name="_I6_Belief_Value"/>
      <w:bookmarkEnd w:id="21"/>
    </w:p>
    <w:p w:rsidR="009F6F87" w:rsidRDefault="009F6F87" w:rsidP="009F6F87">
      <w:pPr>
        <w:pStyle w:val="Heading3"/>
        <w:rPr>
          <w:sz w:val="22"/>
          <w:szCs w:val="22"/>
          <w:lang w:val="en-US"/>
        </w:rPr>
      </w:pPr>
      <w:bookmarkStart w:id="22" w:name="_I8_Conviction"/>
      <w:bookmarkEnd w:id="22"/>
      <w:r>
        <w:rPr>
          <w:lang w:val="en-US"/>
        </w:rPr>
        <w:t>I8 Conviction</w:t>
      </w:r>
    </w:p>
    <w:p w:rsidR="009F6F87" w:rsidRDefault="009F6F87" w:rsidP="009F6F87">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 xml:space="preserve">Subclass of: </w:t>
      </w:r>
      <w:r>
        <w:rPr>
          <w:rFonts w:ascii="Times New Roman" w:hAnsi="Times New Roman" w:cs="Times New Roman"/>
          <w:sz w:val="20"/>
          <w:szCs w:val="20"/>
          <w:lang w:val="en-US"/>
        </w:rPr>
        <w:tab/>
        <w:t>E2 Temporal Entity</w:t>
      </w:r>
    </w:p>
    <w:p w:rsidR="009F6F87" w:rsidRDefault="009F6F87" w:rsidP="009F6F87">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Superclass of:</w:t>
      </w:r>
      <w:r>
        <w:rPr>
          <w:rFonts w:ascii="Times New Roman" w:hAnsi="Times New Roman" w:cs="Times New Roman"/>
          <w:sz w:val="20"/>
          <w:szCs w:val="20"/>
          <w:lang w:val="en-US"/>
        </w:rPr>
        <w:tab/>
        <w:t>I2 Belief</w:t>
      </w:r>
    </w:p>
    <w:p w:rsidR="009F6F87" w:rsidRDefault="009F6F87" w:rsidP="009F6F87">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I9 Citation </w:t>
      </w:r>
    </w:p>
    <w:p w:rsidR="009F6F87" w:rsidRDefault="009F6F87" w:rsidP="009F6F87">
      <w:pPr>
        <w:widowControl w:val="0"/>
        <w:autoSpaceDE w:val="0"/>
        <w:autoSpaceDN w:val="0"/>
        <w:ind w:left="1418" w:hanging="1418"/>
        <w:rPr>
          <w:rFonts w:ascii="Times New Roman" w:hAnsi="Times New Roman" w:cs="Times New Roman"/>
          <w:sz w:val="20"/>
          <w:szCs w:val="20"/>
          <w:lang w:val="en-US"/>
        </w:rPr>
      </w:pPr>
      <w:r>
        <w:rPr>
          <w:rFonts w:ascii="Times New Roman" w:hAnsi="Times New Roman" w:cs="Times New Roman"/>
          <w:sz w:val="20"/>
          <w:szCs w:val="20"/>
          <w:lang w:val="en-US"/>
        </w:rPr>
        <w:t>Scope note:</w:t>
      </w:r>
      <w:r>
        <w:rPr>
          <w:rFonts w:ascii="Times New Roman" w:hAnsi="Times New Roman" w:cs="Times New Roman"/>
          <w:sz w:val="20"/>
          <w:szCs w:val="20"/>
          <w:lang w:val="en-US"/>
        </w:rPr>
        <w:tab/>
        <w:t xml:space="preserve">This class comprises convictions by individuals or groups about the truth or not of some state of affairs. </w:t>
      </w:r>
    </w:p>
    <w:p w:rsidR="009F6F87" w:rsidRDefault="009F6F87" w:rsidP="009F6F87">
      <w:pPr>
        <w:widowControl w:val="0"/>
        <w:autoSpaceDE w:val="0"/>
        <w:autoSpaceDN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Examples:</w:t>
      </w:r>
      <w:r>
        <w:rPr>
          <w:rFonts w:ascii="Times New Roman" w:hAnsi="Times New Roman" w:cs="Times New Roman"/>
          <w:sz w:val="20"/>
          <w:szCs w:val="20"/>
          <w:lang w:val="en-US"/>
        </w:rPr>
        <w:tab/>
      </w:r>
    </w:p>
    <w:p w:rsidR="009F6F87" w:rsidRDefault="009F6F87" w:rsidP="009F6F87">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 xml:space="preserve">My belief that Gaius Suetonius </w:t>
      </w:r>
      <w:proofErr w:type="spellStart"/>
      <w:r>
        <w:rPr>
          <w:rFonts w:ascii="Times New Roman" w:hAnsi="Times New Roman" w:cs="Times New Roman"/>
          <w:lang w:val="en-US"/>
        </w:rPr>
        <w:t>Tranquillus</w:t>
      </w:r>
      <w:proofErr w:type="spellEnd"/>
      <w:r>
        <w:rPr>
          <w:rFonts w:ascii="Times New Roman" w:hAnsi="Times New Roman" w:cs="Times New Roman"/>
          <w:lang w:val="en-US"/>
        </w:rPr>
        <w:t xml:space="preserve"> was deliberately lying about Nero.</w:t>
      </w:r>
    </w:p>
    <w:p w:rsidR="009F6F87" w:rsidRDefault="009F6F87" w:rsidP="009F6F87">
      <w:pPr>
        <w:widowControl w:val="0"/>
        <w:autoSpaceDE w:val="0"/>
        <w:autoSpaceDN w:val="0"/>
        <w:spacing w:before="240" w:after="0"/>
        <w:rPr>
          <w:rFonts w:ascii="Times New Roman" w:hAnsi="Times New Roman" w:cs="Times New Roman"/>
          <w:sz w:val="20"/>
          <w:szCs w:val="20"/>
          <w:lang w:val="en-US"/>
        </w:rPr>
      </w:pPr>
      <w:r>
        <w:rPr>
          <w:rFonts w:ascii="Times New Roman" w:hAnsi="Times New Roman" w:cs="Times New Roman"/>
          <w:sz w:val="20"/>
          <w:szCs w:val="20"/>
          <w:lang w:val="en-US"/>
        </w:rPr>
        <w:t xml:space="preserve">In First Order Logic: </w:t>
      </w:r>
    </w:p>
    <w:p w:rsidR="009F6F87" w:rsidRDefault="009F6F87" w:rsidP="009F6F87">
      <w:pPr>
        <w:widowControl w:val="0"/>
        <w:autoSpaceDE w:val="0"/>
        <w:autoSpaceDN w:val="0"/>
        <w:spacing w:after="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I8(x) </w:t>
      </w:r>
      <w:proofErr w:type="gramStart"/>
      <w:r>
        <w:rPr>
          <w:rFonts w:ascii="Cambria Math" w:hAnsi="Cambria Math" w:cs="Cambria Math"/>
          <w:sz w:val="20"/>
          <w:szCs w:val="20"/>
          <w:lang w:val="en-US"/>
        </w:rPr>
        <w:t>⊃</w:t>
      </w:r>
      <w:r>
        <w:rPr>
          <w:rFonts w:ascii="Times New Roman" w:hAnsi="Times New Roman" w:cs="Times New Roman"/>
          <w:sz w:val="20"/>
          <w:szCs w:val="20"/>
          <w:lang w:val="en-US"/>
        </w:rPr>
        <w:t xml:space="preserve">  E2</w:t>
      </w:r>
      <w:proofErr w:type="gramEnd"/>
      <w:r>
        <w:rPr>
          <w:rFonts w:ascii="Times New Roman" w:hAnsi="Times New Roman" w:cs="Times New Roman"/>
          <w:sz w:val="20"/>
          <w:szCs w:val="20"/>
          <w:lang w:val="en-US"/>
        </w:rPr>
        <w:t>(x)</w:t>
      </w:r>
    </w:p>
    <w:p w:rsidR="009F6F87" w:rsidRDefault="009F6F87" w:rsidP="009F6F87">
      <w:pPr>
        <w:pStyle w:val="Heading3"/>
        <w:rPr>
          <w:sz w:val="22"/>
          <w:szCs w:val="22"/>
          <w:lang w:val="en-US"/>
        </w:rPr>
      </w:pPr>
      <w:bookmarkStart w:id="23" w:name="_I7_Belief_Adoption"/>
      <w:bookmarkStart w:id="24" w:name="_Toc339541468"/>
      <w:bookmarkStart w:id="25" w:name="_Toc341792928"/>
      <w:bookmarkStart w:id="26" w:name="_Toc400004820"/>
      <w:bookmarkEnd w:id="23"/>
      <w:r>
        <w:rPr>
          <w:lang w:val="en-US"/>
        </w:rPr>
        <w:t>I9 Citation</w:t>
      </w:r>
    </w:p>
    <w:p w:rsidR="009F6F87" w:rsidRDefault="009F6F87" w:rsidP="009F6F87">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 xml:space="preserve">Subclass of: </w:t>
      </w:r>
      <w:r>
        <w:rPr>
          <w:rFonts w:ascii="Times New Roman" w:hAnsi="Times New Roman" w:cs="Times New Roman"/>
          <w:sz w:val="20"/>
          <w:szCs w:val="20"/>
          <w:lang w:val="en-US"/>
        </w:rPr>
        <w:tab/>
        <w:t>I8 Conviction</w:t>
      </w:r>
    </w:p>
    <w:p w:rsidR="009F6F87" w:rsidRDefault="009F6F87" w:rsidP="009F6F87">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Superclass of:</w:t>
      </w:r>
      <w:r>
        <w:rPr>
          <w:rFonts w:ascii="Times New Roman" w:hAnsi="Times New Roman" w:cs="Times New Roman"/>
          <w:sz w:val="20"/>
          <w:szCs w:val="20"/>
          <w:lang w:val="en-US"/>
        </w:rPr>
        <w:tab/>
      </w:r>
    </w:p>
    <w:p w:rsidR="009F6F87" w:rsidRPr="00CA65E2" w:rsidRDefault="009F6F87" w:rsidP="009F6F87">
      <w:pPr>
        <w:widowControl w:val="0"/>
        <w:autoSpaceDE w:val="0"/>
        <w:autoSpaceDN w:val="0"/>
        <w:ind w:left="1418" w:hanging="1418"/>
        <w:jc w:val="both"/>
        <w:rPr>
          <w:rFonts w:ascii="Times New Roman" w:hAnsi="Times New Roman" w:cs="Times New Roman"/>
          <w:sz w:val="20"/>
          <w:szCs w:val="20"/>
          <w:lang w:val="en-US"/>
        </w:rPr>
      </w:pPr>
      <w:r>
        <w:rPr>
          <w:rFonts w:ascii="Times New Roman" w:hAnsi="Times New Roman" w:cs="Times New Roman"/>
          <w:sz w:val="20"/>
          <w:szCs w:val="20"/>
          <w:lang w:val="en-US"/>
        </w:rPr>
        <w:t>Scope note:</w:t>
      </w:r>
      <w:r>
        <w:rPr>
          <w:rFonts w:ascii="Times New Roman" w:hAnsi="Times New Roman" w:cs="Times New Roman"/>
          <w:sz w:val="20"/>
          <w:szCs w:val="20"/>
          <w:lang w:val="en-US"/>
        </w:rPr>
        <w:tab/>
        <w:t xml:space="preserve">This class comprises beliefs in the correct </w:t>
      </w:r>
      <w:r w:rsidRPr="00CA65E2">
        <w:rPr>
          <w:rFonts w:ascii="Times New Roman" w:hAnsi="Times New Roman" w:cs="Times New Roman"/>
          <w:sz w:val="20"/>
          <w:szCs w:val="20"/>
          <w:lang w:val="en-US"/>
        </w:rPr>
        <w:t xml:space="preserve">reading or scholarly interpretation of the overt message intended by an instance of E73 Information Object (“source”), in which the interpretation of the source is formulated as a set of formal propositions or </w:t>
      </w:r>
      <w:proofErr w:type="gramStart"/>
      <w:r w:rsidRPr="00CA65E2">
        <w:rPr>
          <w:rFonts w:ascii="Times New Roman" w:hAnsi="Times New Roman" w:cs="Times New Roman"/>
          <w:sz w:val="20"/>
          <w:szCs w:val="20"/>
          <w:lang w:val="en-US"/>
        </w:rPr>
        <w:t>regarded to be unambiguously given</w:t>
      </w:r>
      <w:proofErr w:type="gramEnd"/>
      <w:r w:rsidRPr="00CA65E2">
        <w:rPr>
          <w:rFonts w:ascii="Times New Roman" w:hAnsi="Times New Roman" w:cs="Times New Roman"/>
          <w:sz w:val="20"/>
          <w:szCs w:val="20"/>
          <w:lang w:val="en-US"/>
        </w:rPr>
        <w:t xml:space="preserve"> in a natural language form. An instance of I9 Citation implies believing the authenticity of the respective instance of E73 Information Object relative to an explicitly stated provenance, but does not mean believing the respective propositions. Rather, the truth of the cited message is subject of another scholarly interpretation process. It further does not pertain to arguing about hidden or cryptic meanings</w:t>
      </w:r>
      <w:r>
        <w:rPr>
          <w:rFonts w:ascii="Times New Roman" w:hAnsi="Times New Roman" w:cs="Times New Roman"/>
          <w:sz w:val="20"/>
          <w:szCs w:val="20"/>
          <w:lang w:val="en-US"/>
        </w:rPr>
        <w:t xml:space="preserve"> of a source, which </w:t>
      </w:r>
      <w:r w:rsidRPr="00CA65E2">
        <w:rPr>
          <w:rFonts w:ascii="Times New Roman" w:hAnsi="Times New Roman" w:cs="Times New Roman"/>
          <w:sz w:val="20"/>
          <w:szCs w:val="20"/>
          <w:lang w:val="en-US"/>
        </w:rPr>
        <w:t>is subject of yet another scholarly interpretation process.</w:t>
      </w:r>
    </w:p>
    <w:p w:rsidR="009F6F87" w:rsidRDefault="009F6F87" w:rsidP="009F6F87">
      <w:pPr>
        <w:pStyle w:val="CommentText"/>
        <w:rPr>
          <w:lang w:val="en-US"/>
        </w:rPr>
      </w:pPr>
      <w:r>
        <w:rPr>
          <w:rFonts w:ascii="Times New Roman" w:hAnsi="Times New Roman" w:cs="Times New Roman"/>
          <w:color w:val="444444"/>
          <w:shd w:val="clear" w:color="auto" w:fill="EFEFEE"/>
        </w:rPr>
        <w:t>[</w:t>
      </w:r>
      <w:r w:rsidRPr="001A6351">
        <w:rPr>
          <w:rFonts w:ascii="Times New Roman" w:hAnsi="Times New Roman" w:cs="Times New Roman"/>
          <w:color w:val="444444"/>
          <w:highlight w:val="cyan"/>
          <w:shd w:val="clear" w:color="auto" w:fill="EFEFEE"/>
        </w:rPr>
        <w:t xml:space="preserve">HW to CEO: </w:t>
      </w:r>
      <w:r w:rsidRPr="001A6351">
        <w:rPr>
          <w:highlight w:val="cyan"/>
          <w:lang w:val="en-US"/>
        </w:rPr>
        <w:t xml:space="preserve">to look at the scope note and see if it could be expressed without the use of the term ‘unambiguously’ and having the meaning ‘under the assumption that the readers will have the same propositional </w:t>
      </w:r>
      <w:proofErr w:type="gramStart"/>
      <w:r w:rsidRPr="001A6351">
        <w:rPr>
          <w:highlight w:val="cyan"/>
          <w:lang w:val="en-US"/>
        </w:rPr>
        <w:t>interpretation’</w:t>
      </w:r>
      <w:r>
        <w:rPr>
          <w:lang w:val="en-US"/>
        </w:rPr>
        <w:t xml:space="preserve"> ]</w:t>
      </w:r>
      <w:proofErr w:type="gramEnd"/>
    </w:p>
    <w:p w:rsidR="009F6F87" w:rsidRDefault="009F6F87" w:rsidP="009F6F87">
      <w:pPr>
        <w:widowControl w:val="0"/>
        <w:autoSpaceDE w:val="0"/>
        <w:autoSpaceDN w:val="0"/>
        <w:rPr>
          <w:rStyle w:val="Hyperlink"/>
        </w:rPr>
      </w:pPr>
      <w:r>
        <w:rPr>
          <w:rFonts w:ascii="Times New Roman" w:hAnsi="Times New Roman" w:cs="Times New Roman"/>
          <w:sz w:val="20"/>
          <w:szCs w:val="20"/>
          <w:lang w:val="en-US"/>
        </w:rPr>
        <w:t>Properties:</w:t>
      </w:r>
      <w:r>
        <w:rPr>
          <w:rFonts w:ascii="Times New Roman" w:hAnsi="Times New Roman" w:cs="Times New Roman"/>
          <w:sz w:val="20"/>
          <w:szCs w:val="20"/>
          <w:lang w:val="en-US"/>
        </w:rPr>
        <w:tab/>
      </w:r>
      <w:hyperlink r:id="rId27" w:anchor="_J1_used_as" w:history="1">
        <w:r>
          <w:rPr>
            <w:rStyle w:val="Hyperlink"/>
            <w:rFonts w:ascii="Times New Roman" w:hAnsi="Times New Roman" w:cs="Times New Roman"/>
            <w:sz w:val="20"/>
            <w:szCs w:val="20"/>
          </w:rPr>
          <w:t>J8 understands (</w:t>
        </w:r>
        <w:proofErr w:type="gramStart"/>
        <w:r>
          <w:rPr>
            <w:rStyle w:val="Hyperlink"/>
            <w:rFonts w:ascii="Times New Roman" w:hAnsi="Times New Roman" w:cs="Times New Roman"/>
            <w:sz w:val="20"/>
            <w:szCs w:val="20"/>
          </w:rPr>
          <w:t>is understood</w:t>
        </w:r>
        <w:proofErr w:type="gramEnd"/>
        <w:r>
          <w:rPr>
            <w:rStyle w:val="Hyperlink"/>
            <w:rFonts w:ascii="Times New Roman" w:hAnsi="Times New Roman" w:cs="Times New Roman"/>
            <w:sz w:val="20"/>
            <w:szCs w:val="20"/>
          </w:rPr>
          <w:t xml:space="preserve"> by): E73 Information Object</w:t>
        </w:r>
        <w:r>
          <w:rPr>
            <w:rStyle w:val="Hyperlink"/>
            <w:rFonts w:ascii="Times New Roman" w:hAnsi="Times New Roman" w:cs="Times New Roman"/>
            <w:sz w:val="20"/>
            <w:szCs w:val="20"/>
            <w:lang w:val="en-US"/>
          </w:rPr>
          <w:t xml:space="preserve"> </w:t>
        </w:r>
      </w:hyperlink>
    </w:p>
    <w:p w:rsidR="009F6F87" w:rsidRDefault="009F6F87" w:rsidP="009F6F87">
      <w:pPr>
        <w:widowControl w:val="0"/>
        <w:autoSpaceDE w:val="0"/>
        <w:autoSpaceDN w:val="0"/>
        <w:ind w:left="720" w:firstLine="720"/>
        <w:rPr>
          <w:rStyle w:val="Hyperlink"/>
          <w:rFonts w:ascii="Times New Roman" w:hAnsi="Times New Roman" w:cs="Times New Roman"/>
          <w:sz w:val="20"/>
          <w:szCs w:val="20"/>
          <w:lang w:val="en-US"/>
        </w:rPr>
      </w:pPr>
      <w:hyperlink r:id="rId28" w:anchor="_J1_used_as" w:history="1">
        <w:r>
          <w:rPr>
            <w:rStyle w:val="Hyperlink"/>
            <w:rFonts w:ascii="Times New Roman" w:hAnsi="Times New Roman" w:cs="Times New Roman"/>
            <w:sz w:val="20"/>
            <w:szCs w:val="20"/>
          </w:rPr>
          <w:t xml:space="preserve">J9 believes in provenance (provenance is believed </w:t>
        </w:r>
        <w:proofErr w:type="gramStart"/>
        <w:r>
          <w:rPr>
            <w:rStyle w:val="Hyperlink"/>
            <w:rFonts w:ascii="Times New Roman" w:hAnsi="Times New Roman" w:cs="Times New Roman"/>
            <w:sz w:val="20"/>
            <w:szCs w:val="20"/>
          </w:rPr>
          <w:t>by):</w:t>
        </w:r>
        <w:proofErr w:type="gramEnd"/>
        <w:r>
          <w:rPr>
            <w:rStyle w:val="Hyperlink"/>
            <w:rFonts w:ascii="Times New Roman" w:hAnsi="Times New Roman" w:cs="Times New Roman"/>
            <w:sz w:val="20"/>
            <w:szCs w:val="20"/>
          </w:rPr>
          <w:t xml:space="preserve"> I10 Provenance Statement</w:t>
        </w:r>
        <w:r>
          <w:rPr>
            <w:rStyle w:val="Hyperlink"/>
            <w:rFonts w:ascii="Times New Roman" w:hAnsi="Times New Roman" w:cs="Times New Roman"/>
            <w:sz w:val="20"/>
            <w:szCs w:val="20"/>
            <w:lang w:val="en-US"/>
          </w:rPr>
          <w:t xml:space="preserve"> </w:t>
        </w:r>
      </w:hyperlink>
    </w:p>
    <w:p w:rsidR="009F6F87" w:rsidRDefault="009F6F87" w:rsidP="009F6F87">
      <w:pPr>
        <w:widowControl w:val="0"/>
        <w:autoSpaceDE w:val="0"/>
        <w:autoSpaceDN w:val="0"/>
        <w:ind w:left="720" w:firstLine="720"/>
      </w:pPr>
      <w:hyperlink r:id="rId29" w:anchor="_J1_used_as" w:history="1">
        <w:r>
          <w:rPr>
            <w:rStyle w:val="Hyperlink"/>
            <w:rFonts w:ascii="Times New Roman" w:hAnsi="Times New Roman" w:cs="Times New Roman"/>
            <w:sz w:val="20"/>
            <w:szCs w:val="20"/>
          </w:rPr>
          <w:t>J10</w:t>
        </w:r>
        <w:r>
          <w:rPr>
            <w:rStyle w:val="Hyperlink"/>
            <w:rFonts w:ascii="Times New Roman" w:hAnsi="Times New Roman" w:cs="Times New Roman"/>
            <w:sz w:val="20"/>
            <w:szCs w:val="20"/>
            <w:lang w:val="en-US"/>
          </w:rPr>
          <w:t xml:space="preserve"> </w:t>
        </w:r>
      </w:hyperlink>
      <w:r>
        <w:rPr>
          <w:rFonts w:ascii="Times New Roman" w:hAnsi="Times New Roman" w:cs="Times New Roman"/>
          <w:sz w:val="20"/>
          <w:szCs w:val="20"/>
          <w:lang w:val="en-US"/>
        </w:rPr>
        <w:t xml:space="preserve">reads </w:t>
      </w:r>
      <w:proofErr w:type="gramStart"/>
      <w:r>
        <w:rPr>
          <w:rFonts w:ascii="Times New Roman" w:hAnsi="Times New Roman" w:cs="Times New Roman"/>
          <w:sz w:val="20"/>
          <w:szCs w:val="20"/>
          <w:lang w:val="en-US"/>
        </w:rPr>
        <w:t>as:</w:t>
      </w:r>
      <w:proofErr w:type="gramEnd"/>
      <w:r>
        <w:rPr>
          <w:rFonts w:ascii="Times New Roman" w:hAnsi="Times New Roman" w:cs="Times New Roman"/>
          <w:sz w:val="20"/>
          <w:szCs w:val="20"/>
          <w:lang w:val="en-US"/>
        </w:rPr>
        <w:t xml:space="preserve"> </w:t>
      </w:r>
      <w:r>
        <w:rPr>
          <w:rFonts w:ascii="Times New Roman" w:hAnsi="Times New Roman" w:cs="Times New Roman"/>
          <w:sz w:val="20"/>
          <w:szCs w:val="20"/>
        </w:rPr>
        <w:t>I4 Proposition Set</w:t>
      </w:r>
    </w:p>
    <w:p w:rsidR="009F6F87" w:rsidRDefault="009F6F87" w:rsidP="009F6F87">
      <w:pPr>
        <w:widowControl w:val="0"/>
        <w:autoSpaceDE w:val="0"/>
        <w:autoSpaceDN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Examples:</w:t>
      </w:r>
      <w:r>
        <w:rPr>
          <w:rFonts w:ascii="Times New Roman" w:hAnsi="Times New Roman" w:cs="Times New Roman"/>
          <w:sz w:val="20"/>
          <w:szCs w:val="20"/>
          <w:lang w:val="en-US"/>
        </w:rPr>
        <w:tab/>
      </w:r>
    </w:p>
    <w:p w:rsidR="009F6F87" w:rsidRDefault="009F6F87" w:rsidP="009F6F87">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 xml:space="preserve">My citation and belief that the extant book De Vita </w:t>
      </w:r>
      <w:proofErr w:type="spellStart"/>
      <w:r>
        <w:rPr>
          <w:rFonts w:ascii="Times New Roman" w:hAnsi="Times New Roman" w:cs="Times New Roman"/>
          <w:lang w:val="en-US"/>
        </w:rPr>
        <w:t>Caesarum</w:t>
      </w:r>
      <w:proofErr w:type="spellEnd"/>
      <w:r>
        <w:rPr>
          <w:rFonts w:ascii="Times New Roman" w:hAnsi="Times New Roman" w:cs="Times New Roman"/>
          <w:lang w:val="en-US"/>
        </w:rPr>
        <w:t xml:space="preserve"> attributed to Gaius Suetonius </w:t>
      </w:r>
      <w:proofErr w:type="spellStart"/>
      <w:r>
        <w:rPr>
          <w:rFonts w:ascii="Times New Roman" w:hAnsi="Times New Roman" w:cs="Times New Roman"/>
          <w:lang w:val="en-US"/>
        </w:rPr>
        <w:t>Tranquillus</w:t>
      </w:r>
      <w:proofErr w:type="spellEnd"/>
      <w:r>
        <w:rPr>
          <w:rFonts w:ascii="Times New Roman" w:hAnsi="Times New Roman" w:cs="Times New Roman"/>
          <w:lang w:val="en-US"/>
        </w:rPr>
        <w:t xml:space="preserve"> stated 121AD that Nero was singing in Rome while it was burning </w:t>
      </w:r>
      <w:r>
        <w:rPr>
          <w:rFonts w:ascii="Times New Roman" w:hAnsi="Times New Roman" w:cs="Times New Roman"/>
          <w:lang w:val="en-US"/>
        </w:rPr>
        <w:lastRenderedPageBreak/>
        <w:t>from July 19 in 64 AD</w:t>
      </w:r>
      <w:r>
        <w:rPr>
          <w:rStyle w:val="FootnoteReference"/>
          <w:rFonts w:eastAsia="MS Mincho"/>
          <w:lang w:val="en-US"/>
        </w:rPr>
        <w:footnoteReference w:id="1"/>
      </w:r>
      <w:r>
        <w:rPr>
          <w:rFonts w:ascii="Times New Roman" w:hAnsi="Times New Roman" w:cs="Times New Roman"/>
          <w:lang w:val="en-US"/>
        </w:rPr>
        <w:t>.</w:t>
      </w:r>
    </w:p>
    <w:p w:rsidR="009F6F87" w:rsidRDefault="009F6F87" w:rsidP="009F6F87">
      <w:pPr>
        <w:widowControl w:val="0"/>
        <w:autoSpaceDE w:val="0"/>
        <w:autoSpaceDN w:val="0"/>
        <w:spacing w:before="240" w:after="0"/>
        <w:rPr>
          <w:rFonts w:ascii="Times New Roman" w:hAnsi="Times New Roman" w:cs="Times New Roman"/>
          <w:sz w:val="20"/>
          <w:szCs w:val="20"/>
          <w:lang w:val="en-US"/>
        </w:rPr>
      </w:pPr>
      <w:r>
        <w:rPr>
          <w:rFonts w:ascii="Times New Roman" w:hAnsi="Times New Roman" w:cs="Times New Roman"/>
          <w:sz w:val="20"/>
          <w:szCs w:val="20"/>
          <w:lang w:val="en-US"/>
        </w:rPr>
        <w:t xml:space="preserve">In First Order Logic: </w:t>
      </w:r>
    </w:p>
    <w:p w:rsidR="009F6F87" w:rsidRDefault="009F6F87" w:rsidP="009F6F87">
      <w:pPr>
        <w:widowControl w:val="0"/>
        <w:autoSpaceDE w:val="0"/>
        <w:autoSpaceDN w:val="0"/>
        <w:spacing w:after="0"/>
        <w:rPr>
          <w:rFonts w:ascii="Times New Roman" w:hAnsi="Times New Roman" w:cs="Times New Roman"/>
          <w:sz w:val="20"/>
          <w:szCs w:val="20"/>
          <w:lang w:val="nb-NO"/>
        </w:rPr>
      </w:pP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I9(x) </w:t>
      </w:r>
      <w:proofErr w:type="gramStart"/>
      <w:r>
        <w:rPr>
          <w:rFonts w:ascii="Cambria Math" w:hAnsi="Cambria Math" w:cs="Cambria Math"/>
          <w:sz w:val="20"/>
          <w:szCs w:val="20"/>
          <w:lang w:val="en-US"/>
        </w:rPr>
        <w:t>⊃</w:t>
      </w:r>
      <w:r>
        <w:rPr>
          <w:rFonts w:ascii="Times New Roman" w:hAnsi="Times New Roman" w:cs="Times New Roman"/>
          <w:sz w:val="20"/>
          <w:szCs w:val="20"/>
          <w:lang w:val="en-US"/>
        </w:rPr>
        <w:t xml:space="preserve">  I8</w:t>
      </w:r>
      <w:proofErr w:type="gramEnd"/>
      <w:r>
        <w:rPr>
          <w:rFonts w:ascii="Times New Roman" w:hAnsi="Times New Roman" w:cs="Times New Roman"/>
          <w:sz w:val="20"/>
          <w:szCs w:val="20"/>
          <w:lang w:val="en-US"/>
        </w:rPr>
        <w:t>(x)</w:t>
      </w:r>
    </w:p>
    <w:p w:rsidR="009F6F87" w:rsidRDefault="009F6F87" w:rsidP="009F6F87">
      <w:pPr>
        <w:rPr>
          <w:rFonts w:ascii="Times New Roman" w:hAnsi="Times New Roman" w:cs="Times New Roman"/>
          <w:lang w:val="nb-NO" w:eastAsia="ar-SA"/>
        </w:rPr>
      </w:pPr>
    </w:p>
    <w:p w:rsidR="009F6F87" w:rsidRDefault="009F6F87" w:rsidP="009F6F87">
      <w:pPr>
        <w:pStyle w:val="Heading3"/>
        <w:rPr>
          <w:lang w:val="en-US"/>
        </w:rPr>
      </w:pPr>
      <w:r>
        <w:rPr>
          <w:lang w:val="en-US"/>
        </w:rPr>
        <w:t>I10 Provenance Statement</w:t>
      </w:r>
    </w:p>
    <w:p w:rsidR="009F6F87" w:rsidRDefault="009F6F87" w:rsidP="009F6F87">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 xml:space="preserve">Subclass of: </w:t>
      </w:r>
      <w:r>
        <w:rPr>
          <w:rFonts w:ascii="Times New Roman" w:hAnsi="Times New Roman" w:cs="Times New Roman"/>
          <w:sz w:val="20"/>
          <w:szCs w:val="20"/>
          <w:lang w:val="en-US"/>
        </w:rPr>
        <w:tab/>
        <w:t>I4 Proposition Set</w:t>
      </w:r>
    </w:p>
    <w:p w:rsidR="009F6F87" w:rsidRDefault="009F6F87" w:rsidP="009F6F87">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Superclass of:</w:t>
      </w:r>
      <w:r>
        <w:rPr>
          <w:rFonts w:ascii="Times New Roman" w:hAnsi="Times New Roman" w:cs="Times New Roman"/>
          <w:sz w:val="20"/>
          <w:szCs w:val="20"/>
          <w:lang w:val="en-US"/>
        </w:rPr>
        <w:tab/>
      </w:r>
    </w:p>
    <w:p w:rsidR="009F6F87" w:rsidRDefault="009F6F87" w:rsidP="009F6F87">
      <w:pPr>
        <w:widowControl w:val="0"/>
        <w:autoSpaceDE w:val="0"/>
        <w:autoSpaceDN w:val="0"/>
        <w:ind w:left="1418" w:hanging="1418"/>
        <w:jc w:val="both"/>
        <w:rPr>
          <w:rFonts w:ascii="Times New Roman" w:hAnsi="Times New Roman" w:cs="Times New Roman"/>
          <w:sz w:val="20"/>
          <w:szCs w:val="20"/>
          <w:lang w:val="en-US"/>
        </w:rPr>
      </w:pPr>
      <w:r>
        <w:rPr>
          <w:rFonts w:ascii="Times New Roman" w:hAnsi="Times New Roman" w:cs="Times New Roman"/>
          <w:sz w:val="20"/>
          <w:szCs w:val="20"/>
          <w:lang w:val="en-US"/>
        </w:rPr>
        <w:t>Scope note:</w:t>
      </w:r>
      <w:r>
        <w:rPr>
          <w:rFonts w:ascii="Times New Roman" w:hAnsi="Times New Roman" w:cs="Times New Roman"/>
          <w:sz w:val="20"/>
          <w:szCs w:val="20"/>
          <w:lang w:val="en-US"/>
        </w:rPr>
        <w:tab/>
        <w:t>This class comprises statements about the provenance of an instance of E73 Information Object with known content at the time of making the provenance statements. An instance of I10 Provenance Statement must contain propositions about the presence of a carrier of the respective instance of E73 Information Object in an event or spatiotemporal context of reference. Characteristically, it may pertain to the writing by a known author at a known or unknown date or place, or to the existence of the text known to some public regardless the truth of authorship.</w:t>
      </w:r>
    </w:p>
    <w:p w:rsidR="009F6F87" w:rsidRDefault="009F6F87" w:rsidP="009F6F87">
      <w:pPr>
        <w:widowControl w:val="0"/>
        <w:autoSpaceDE w:val="0"/>
        <w:autoSpaceDN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Examples:</w:t>
      </w:r>
      <w:r>
        <w:rPr>
          <w:rFonts w:ascii="Times New Roman" w:hAnsi="Times New Roman" w:cs="Times New Roman"/>
          <w:sz w:val="20"/>
          <w:szCs w:val="20"/>
          <w:lang w:val="en-US"/>
        </w:rPr>
        <w:tab/>
      </w:r>
    </w:p>
    <w:p w:rsidR="009F6F87" w:rsidRDefault="009F6F87" w:rsidP="009F6F87">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 xml:space="preserve">The Latin content of the extant book De Vita </w:t>
      </w:r>
      <w:proofErr w:type="spellStart"/>
      <w:r>
        <w:rPr>
          <w:rFonts w:ascii="Times New Roman" w:hAnsi="Times New Roman" w:cs="Times New Roman"/>
          <w:lang w:val="en-US"/>
        </w:rPr>
        <w:t>Caesarum</w:t>
      </w:r>
      <w:proofErr w:type="spellEnd"/>
      <w:r>
        <w:rPr>
          <w:rFonts w:ascii="Times New Roman" w:hAnsi="Times New Roman" w:cs="Times New Roman"/>
          <w:lang w:val="en-US"/>
        </w:rPr>
        <w:t xml:space="preserve"> attributed to Gaius Suetonius </w:t>
      </w:r>
      <w:proofErr w:type="spellStart"/>
      <w:r>
        <w:rPr>
          <w:rFonts w:ascii="Times New Roman" w:hAnsi="Times New Roman" w:cs="Times New Roman"/>
          <w:lang w:val="en-US"/>
        </w:rPr>
        <w:t>Tranquillus</w:t>
      </w:r>
      <w:proofErr w:type="spellEnd"/>
      <w:r>
        <w:rPr>
          <w:rFonts w:ascii="Times New Roman" w:hAnsi="Times New Roman" w:cs="Times New Roman"/>
          <w:lang w:val="en-US"/>
        </w:rPr>
        <w:t xml:space="preserve"> </w:t>
      </w:r>
      <w:proofErr w:type="gramStart"/>
      <w:r>
        <w:rPr>
          <w:rFonts w:ascii="Times New Roman" w:hAnsi="Times New Roman" w:cs="Times New Roman"/>
          <w:lang w:val="en-US"/>
        </w:rPr>
        <w:t>was published in Rome 121AD and not alienated in its propositional content by essential transcription errors until its currently known form</w:t>
      </w:r>
      <w:proofErr w:type="gramEnd"/>
      <w:r>
        <w:rPr>
          <w:rFonts w:ascii="Times New Roman" w:hAnsi="Times New Roman" w:cs="Times New Roman"/>
          <w:lang w:val="en-US"/>
        </w:rPr>
        <w:t>.</w:t>
      </w:r>
    </w:p>
    <w:p w:rsidR="009F6F87" w:rsidRDefault="009F6F87" w:rsidP="009F6F87">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 xml:space="preserve">The exemplar of The Merchant of Venice, Quarto 1 (1600) owned by The British Library, shelf number BL C.34.k.22 was published 1600AD by Thomas </w:t>
      </w:r>
      <w:proofErr w:type="spellStart"/>
      <w:r>
        <w:rPr>
          <w:rFonts w:ascii="Times New Roman" w:hAnsi="Times New Roman" w:cs="Times New Roman"/>
          <w:lang w:val="en-US"/>
        </w:rPr>
        <w:t>Heyes</w:t>
      </w:r>
      <w:proofErr w:type="spellEnd"/>
      <w:r>
        <w:rPr>
          <w:rFonts w:ascii="Times New Roman" w:hAnsi="Times New Roman" w:cs="Times New Roman"/>
          <w:lang w:val="en-US"/>
        </w:rPr>
        <w:t>.</w:t>
      </w:r>
    </w:p>
    <w:p w:rsidR="009F6F87" w:rsidRDefault="009F6F87" w:rsidP="009F6F87">
      <w:pPr>
        <w:widowControl w:val="0"/>
        <w:autoSpaceDE w:val="0"/>
        <w:autoSpaceDN w:val="0"/>
        <w:spacing w:before="240" w:after="0"/>
        <w:rPr>
          <w:rFonts w:ascii="Times New Roman" w:hAnsi="Times New Roman" w:cs="Times New Roman"/>
          <w:sz w:val="20"/>
          <w:szCs w:val="20"/>
          <w:lang w:val="en-US"/>
        </w:rPr>
      </w:pPr>
      <w:r>
        <w:rPr>
          <w:rFonts w:ascii="Times New Roman" w:hAnsi="Times New Roman" w:cs="Times New Roman"/>
          <w:sz w:val="20"/>
          <w:szCs w:val="20"/>
          <w:lang w:val="en-US"/>
        </w:rPr>
        <w:t xml:space="preserve">In First Order Logic: </w:t>
      </w:r>
    </w:p>
    <w:p w:rsidR="009F6F87" w:rsidRDefault="009F6F87" w:rsidP="009F6F87">
      <w:pPr>
        <w:widowControl w:val="0"/>
        <w:autoSpaceDE w:val="0"/>
        <w:autoSpaceDN w:val="0"/>
        <w:spacing w:after="0"/>
        <w:rPr>
          <w:rFonts w:ascii="Times New Roman" w:hAnsi="Times New Roman" w:cs="Times New Roman"/>
          <w:sz w:val="20"/>
          <w:szCs w:val="20"/>
          <w:lang w:val="nb-NO"/>
        </w:rPr>
      </w:pP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I10(x) </w:t>
      </w:r>
      <w:proofErr w:type="gramStart"/>
      <w:r>
        <w:rPr>
          <w:rFonts w:ascii="Cambria Math" w:hAnsi="Cambria Math" w:cs="Cambria Math"/>
          <w:sz w:val="20"/>
          <w:szCs w:val="20"/>
          <w:lang w:val="en-US"/>
        </w:rPr>
        <w:t>⊃</w:t>
      </w:r>
      <w:r>
        <w:rPr>
          <w:rFonts w:ascii="Times New Roman" w:hAnsi="Times New Roman" w:cs="Times New Roman"/>
          <w:sz w:val="20"/>
          <w:szCs w:val="20"/>
          <w:lang w:val="en-US"/>
        </w:rPr>
        <w:t xml:space="preserve">  I4</w:t>
      </w:r>
      <w:proofErr w:type="gramEnd"/>
      <w:r>
        <w:rPr>
          <w:rFonts w:ascii="Times New Roman" w:hAnsi="Times New Roman" w:cs="Times New Roman"/>
          <w:sz w:val="20"/>
          <w:szCs w:val="20"/>
          <w:lang w:val="en-US"/>
        </w:rPr>
        <w:t>(x)</w:t>
      </w:r>
    </w:p>
    <w:p w:rsidR="009F6F87" w:rsidRDefault="009F6F87" w:rsidP="009F6F87">
      <w:pPr>
        <w:rPr>
          <w:rFonts w:ascii="Times New Roman" w:hAnsi="Times New Roman" w:cs="Times New Roman"/>
          <w:lang w:val="en-US" w:eastAsia="ar-SA"/>
        </w:rPr>
      </w:pPr>
    </w:p>
    <w:p w:rsidR="009F6F87" w:rsidRDefault="009F6F87" w:rsidP="009F6F87">
      <w:pPr>
        <w:rPr>
          <w:rFonts w:ascii="Times New Roman" w:eastAsia="Times New Roman" w:hAnsi="Times New Roman" w:cs="Times New Roman"/>
          <w:b/>
          <w:bCs/>
          <w:caps/>
          <w:color w:val="0000FF"/>
          <w:sz w:val="24"/>
          <w:szCs w:val="24"/>
          <w:lang w:val="en-US" w:eastAsia="ar-SA"/>
        </w:rPr>
      </w:pPr>
      <w:r>
        <w:rPr>
          <w:rFonts w:ascii="Times New Roman" w:hAnsi="Times New Roman" w:cs="Times New Roman"/>
          <w:lang w:val="en-US" w:eastAsia="ar-SA"/>
        </w:rPr>
        <w:br w:type="page"/>
      </w:r>
    </w:p>
    <w:p w:rsidR="009F6F87" w:rsidRDefault="009F6F87" w:rsidP="009F6F87">
      <w:pPr>
        <w:widowControl w:val="0"/>
        <w:suppressAutoHyphens/>
        <w:autoSpaceDE w:val="0"/>
        <w:rPr>
          <w:rFonts w:ascii="Times New Roman" w:hAnsi="Times New Roman" w:cs="Times New Roman"/>
          <w:lang w:val="en-US" w:eastAsia="ar-SA"/>
        </w:rPr>
      </w:pPr>
      <w:bookmarkStart w:id="27" w:name="_R2_has_representative_expression"/>
      <w:bookmarkStart w:id="28" w:name="_R2_has_representative"/>
      <w:bookmarkEnd w:id="24"/>
      <w:bookmarkEnd w:id="25"/>
      <w:bookmarkEnd w:id="26"/>
      <w:bookmarkEnd w:id="27"/>
      <w:bookmarkEnd w:id="28"/>
    </w:p>
    <w:p w:rsidR="009F6F87" w:rsidRDefault="009F6F87" w:rsidP="009F6F87">
      <w:pPr>
        <w:pStyle w:val="Heading2"/>
        <w:rPr>
          <w:lang w:val="en-US"/>
        </w:rPr>
      </w:pPr>
      <w:bookmarkStart w:id="29" w:name="_Toc400004821"/>
      <w:r>
        <w:rPr>
          <w:lang w:val="en-US"/>
        </w:rPr>
        <w:t>Properties</w:t>
      </w:r>
      <w:bookmarkEnd w:id="29"/>
    </w:p>
    <w:p w:rsidR="009F6F87" w:rsidRDefault="009F6F87" w:rsidP="009F6F87">
      <w:pPr>
        <w:pStyle w:val="Heading3"/>
        <w:rPr>
          <w:lang w:val="en-US"/>
        </w:rPr>
      </w:pPr>
      <w:bookmarkStart w:id="30" w:name="_J1_used_as"/>
      <w:bookmarkStart w:id="31" w:name="_Toc400004822"/>
      <w:bookmarkEnd w:id="30"/>
      <w:r>
        <w:rPr>
          <w:lang w:val="en-US"/>
        </w:rPr>
        <w:t>J1 used as premise (was premise for)</w:t>
      </w:r>
      <w:bookmarkEnd w:id="31"/>
      <w:r>
        <w:rPr>
          <w:lang w:val="en-US"/>
        </w:rPr>
        <w:t xml:space="preserve"> </w:t>
      </w:r>
    </w:p>
    <w:p w:rsidR="009F6F87" w:rsidRDefault="009F6F87" w:rsidP="009F6F87">
      <w:pPr>
        <w:widowControl w:val="0"/>
        <w:autoSpaceDE w:val="0"/>
        <w:autoSpaceDN w:val="0"/>
        <w:spacing w:after="0"/>
        <w:rPr>
          <w:rFonts w:ascii="Times New Roman" w:hAnsi="Times New Roman" w:cs="Times New Roman"/>
          <w:sz w:val="20"/>
          <w:szCs w:val="20"/>
        </w:rPr>
      </w:pPr>
      <w:r>
        <w:rPr>
          <w:rFonts w:ascii="Times New Roman" w:hAnsi="Times New Roman" w:cs="Times New Roman"/>
          <w:sz w:val="20"/>
          <w:szCs w:val="20"/>
          <w:lang w:val="en-US"/>
        </w:rPr>
        <w:t xml:space="preserve">Domain: </w:t>
      </w:r>
      <w:r>
        <w:rPr>
          <w:rFonts w:ascii="Times New Roman" w:hAnsi="Times New Roman" w:cs="Times New Roman"/>
          <w:sz w:val="20"/>
          <w:szCs w:val="20"/>
          <w:lang w:val="en-US"/>
        </w:rPr>
        <w:tab/>
      </w:r>
      <w:hyperlink r:id="rId30" w:anchor="_I5_Inference_Making" w:history="1">
        <w:r>
          <w:rPr>
            <w:rStyle w:val="Hyperlink"/>
            <w:rFonts w:ascii="Times New Roman" w:hAnsi="Times New Roman" w:cs="Times New Roman"/>
            <w:sz w:val="20"/>
            <w:szCs w:val="20"/>
          </w:rPr>
          <w:t xml:space="preserve">I5 </w:t>
        </w:r>
      </w:hyperlink>
      <w:r>
        <w:rPr>
          <w:rFonts w:ascii="Times New Roman" w:hAnsi="Times New Roman" w:cs="Times New Roman"/>
          <w:sz w:val="20"/>
          <w:szCs w:val="20"/>
        </w:rPr>
        <w:t>Inference Making</w:t>
      </w:r>
    </w:p>
    <w:p w:rsidR="009F6F87" w:rsidRDefault="009F6F87" w:rsidP="009F6F87">
      <w:pPr>
        <w:widowControl w:val="0"/>
        <w:autoSpaceDE w:val="0"/>
        <w:autoSpaceDN w:val="0"/>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Range: </w:t>
      </w:r>
      <w:r>
        <w:rPr>
          <w:rFonts w:ascii="Times New Roman" w:hAnsi="Times New Roman" w:cs="Times New Roman"/>
          <w:sz w:val="20"/>
          <w:szCs w:val="20"/>
          <w:lang w:val="en-US"/>
        </w:rPr>
        <w:tab/>
      </w:r>
      <w:r>
        <w:rPr>
          <w:rFonts w:ascii="Times New Roman" w:hAnsi="Times New Roman" w:cs="Times New Roman"/>
          <w:sz w:val="20"/>
          <w:szCs w:val="20"/>
          <w:lang w:val="en-US"/>
        </w:rPr>
        <w:tab/>
      </w:r>
      <w:hyperlink r:id="rId31" w:anchor="_S2_Sample_Taking" w:history="1">
        <w:r>
          <w:rPr>
            <w:rStyle w:val="Hyperlink"/>
            <w:rFonts w:ascii="Times New Roman" w:hAnsi="Times New Roman" w:cs="Times New Roman"/>
            <w:sz w:val="20"/>
            <w:szCs w:val="20"/>
          </w:rPr>
          <w:t xml:space="preserve">I8 </w:t>
        </w:r>
      </w:hyperlink>
      <w:r>
        <w:rPr>
          <w:rFonts w:ascii="Times New Roman" w:hAnsi="Times New Roman" w:cs="Times New Roman"/>
          <w:sz w:val="20"/>
          <w:szCs w:val="20"/>
        </w:rPr>
        <w:t>Conviction</w:t>
      </w:r>
    </w:p>
    <w:p w:rsidR="009F6F87" w:rsidRDefault="009F6F87" w:rsidP="009F6F87">
      <w:pPr>
        <w:widowControl w:val="0"/>
        <w:autoSpaceDE w:val="0"/>
        <w:autoSpaceDN w:val="0"/>
        <w:spacing w:after="0"/>
        <w:rPr>
          <w:rFonts w:ascii="Times New Roman" w:hAnsi="Times New Roman" w:cs="Times New Roman"/>
          <w:sz w:val="20"/>
          <w:szCs w:val="20"/>
        </w:rPr>
      </w:pPr>
      <w:proofErr w:type="spellStart"/>
      <w:r>
        <w:rPr>
          <w:rFonts w:ascii="Times New Roman" w:hAnsi="Times New Roman" w:cs="Times New Roman"/>
          <w:sz w:val="20"/>
          <w:szCs w:val="20"/>
          <w:lang w:val="en-US"/>
        </w:rPr>
        <w:t>Subproperty</w:t>
      </w:r>
      <w:proofErr w:type="spellEnd"/>
      <w:r>
        <w:rPr>
          <w:rFonts w:ascii="Times New Roman" w:hAnsi="Times New Roman" w:cs="Times New Roman"/>
          <w:sz w:val="20"/>
          <w:szCs w:val="20"/>
          <w:lang w:val="en-US"/>
        </w:rPr>
        <w:t xml:space="preserve"> of: </w:t>
      </w:r>
      <w:hyperlink r:id="rId32" w:anchor="_P17_was_motivated" w:history="1">
        <w:r>
          <w:rPr>
            <w:rStyle w:val="Hyperlink"/>
            <w:rFonts w:ascii="Times New Roman" w:hAnsi="Times New Roman" w:cs="Times New Roman"/>
            <w:sz w:val="20"/>
            <w:szCs w:val="20"/>
          </w:rPr>
          <w:t xml:space="preserve">P17 </w:t>
        </w:r>
      </w:hyperlink>
      <w:r>
        <w:rPr>
          <w:rFonts w:ascii="Times New Roman" w:hAnsi="Times New Roman" w:cs="Times New Roman"/>
          <w:sz w:val="20"/>
          <w:szCs w:val="20"/>
        </w:rPr>
        <w:t>was motivated by (motivated)</w:t>
      </w:r>
    </w:p>
    <w:p w:rsidR="009F6F87" w:rsidRDefault="009F6F87" w:rsidP="009F6F87">
      <w:pPr>
        <w:widowControl w:val="0"/>
        <w:autoSpaceDE w:val="0"/>
        <w:autoSpaceDN w:val="0"/>
        <w:spacing w:after="0"/>
        <w:rPr>
          <w:rFonts w:ascii="Times New Roman" w:hAnsi="Times New Roman" w:cs="Times New Roman"/>
          <w:sz w:val="20"/>
          <w:szCs w:val="20"/>
        </w:rPr>
      </w:pPr>
      <w:proofErr w:type="spellStart"/>
      <w:r>
        <w:rPr>
          <w:rFonts w:ascii="Times New Roman" w:hAnsi="Times New Roman" w:cs="Times New Roman"/>
          <w:sz w:val="20"/>
          <w:szCs w:val="20"/>
        </w:rPr>
        <w:t>Superproperty</w:t>
      </w:r>
      <w:proofErr w:type="spellEnd"/>
      <w:r>
        <w:rPr>
          <w:rFonts w:ascii="Times New Roman" w:hAnsi="Times New Roman" w:cs="Times New Roman"/>
          <w:sz w:val="20"/>
          <w:szCs w:val="20"/>
        </w:rPr>
        <w:t xml:space="preserve"> of:</w:t>
      </w:r>
    </w:p>
    <w:p w:rsidR="009F6F87" w:rsidRDefault="009F6F87" w:rsidP="009F6F87">
      <w:pPr>
        <w:spacing w:after="0"/>
        <w:rPr>
          <w:rFonts w:ascii="Times New Roman" w:hAnsi="Times New Roman" w:cs="Times New Roman"/>
          <w:sz w:val="20"/>
          <w:szCs w:val="20"/>
        </w:rPr>
      </w:pPr>
      <w:r>
        <w:rPr>
          <w:rFonts w:ascii="Times New Roman" w:hAnsi="Times New Roman" w:cs="Times New Roman"/>
          <w:sz w:val="20"/>
          <w:szCs w:val="20"/>
        </w:rPr>
        <w:t>Quantification:</w:t>
      </w:r>
      <w:r>
        <w:rPr>
          <w:rFonts w:ascii="Times New Roman" w:hAnsi="Times New Roman" w:cs="Times New Roman"/>
          <w:sz w:val="20"/>
          <w:szCs w:val="20"/>
        </w:rPr>
        <w:tab/>
        <w:t>many to many, necessary (1</w:t>
      </w:r>
      <w:proofErr w:type="gramStart"/>
      <w:r>
        <w:rPr>
          <w:rFonts w:ascii="Times New Roman" w:hAnsi="Times New Roman" w:cs="Times New Roman"/>
          <w:sz w:val="20"/>
          <w:szCs w:val="20"/>
        </w:rPr>
        <w:t>,n:0,n</w:t>
      </w:r>
      <w:proofErr w:type="gramEnd"/>
      <w:r>
        <w:rPr>
          <w:rFonts w:ascii="Times New Roman" w:hAnsi="Times New Roman" w:cs="Times New Roman"/>
          <w:sz w:val="20"/>
          <w:szCs w:val="20"/>
        </w:rPr>
        <w:t>)</w:t>
      </w:r>
    </w:p>
    <w:p w:rsidR="009F6F87" w:rsidRDefault="009F6F87" w:rsidP="009F6F87">
      <w:pPr>
        <w:widowControl w:val="0"/>
        <w:autoSpaceDE w:val="0"/>
        <w:autoSpaceDN w:val="0"/>
        <w:rPr>
          <w:rFonts w:ascii="Times New Roman" w:hAnsi="Times New Roman" w:cs="Times New Roman"/>
          <w:sz w:val="20"/>
          <w:szCs w:val="20"/>
        </w:rPr>
      </w:pPr>
    </w:p>
    <w:p w:rsidR="009F6F87" w:rsidRDefault="009F6F87" w:rsidP="009F6F87">
      <w:pPr>
        <w:widowControl w:val="0"/>
        <w:autoSpaceDE w:val="0"/>
        <w:autoSpaceDN w:val="0"/>
        <w:spacing w:after="0"/>
        <w:ind w:left="1418" w:hanging="1418"/>
        <w:rPr>
          <w:rFonts w:ascii="Times New Roman" w:hAnsi="Times New Roman" w:cs="Times New Roman"/>
          <w:sz w:val="20"/>
          <w:szCs w:val="20"/>
          <w:lang w:val="en-US"/>
        </w:rPr>
      </w:pPr>
      <w:r>
        <w:rPr>
          <w:rFonts w:ascii="Times New Roman" w:hAnsi="Times New Roman" w:cs="Times New Roman"/>
          <w:sz w:val="20"/>
          <w:szCs w:val="20"/>
          <w:lang w:val="en-US"/>
        </w:rPr>
        <w:t>Scope note:</w:t>
      </w:r>
      <w:r>
        <w:rPr>
          <w:rFonts w:ascii="Times New Roman" w:hAnsi="Times New Roman" w:cs="Times New Roman"/>
          <w:sz w:val="20"/>
          <w:szCs w:val="20"/>
          <w:lang w:val="en-US"/>
        </w:rPr>
        <w:tab/>
        <w:t>This property associates an instance of I8 Conviction with the instance of I5 Inference Making that used it as a premise.</w:t>
      </w:r>
    </w:p>
    <w:p w:rsidR="009F6F87" w:rsidRDefault="009F6F87" w:rsidP="009F6F87">
      <w:pPr>
        <w:widowControl w:val="0"/>
        <w:autoSpaceDE w:val="0"/>
        <w:autoSpaceDN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Examples: </w:t>
      </w:r>
      <w:r>
        <w:rPr>
          <w:rFonts w:ascii="Times New Roman" w:hAnsi="Times New Roman" w:cs="Times New Roman"/>
          <w:sz w:val="20"/>
          <w:szCs w:val="20"/>
          <w:lang w:val="en-US"/>
        </w:rPr>
        <w:tab/>
      </w:r>
    </w:p>
    <w:p w:rsidR="009F6F87" w:rsidRDefault="009F6F87" w:rsidP="009F6F87">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 xml:space="preserve">My classification and dating of this bowl (I5) used as premise my belief that </w:t>
      </w:r>
      <w:proofErr w:type="spellStart"/>
      <w:r>
        <w:rPr>
          <w:rFonts w:ascii="Times New Roman" w:hAnsi="Times New Roman" w:cs="Times New Roman"/>
          <w:lang w:val="en-US"/>
        </w:rPr>
        <w:t>Dragendorff</w:t>
      </w:r>
      <w:proofErr w:type="spellEnd"/>
      <w:r>
        <w:rPr>
          <w:rFonts w:ascii="Times New Roman" w:hAnsi="Times New Roman" w:cs="Times New Roman"/>
          <w:lang w:val="en-US"/>
        </w:rPr>
        <w:t xml:space="preserve"> type 29 bowls are from the 1st Century AD (I)</w:t>
      </w:r>
    </w:p>
    <w:p w:rsidR="009F6F87" w:rsidRDefault="009F6F87" w:rsidP="009F6F87">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My classification and dating of this bowl (I5) used as premise my belief in the observations of this bowl (I2)</w:t>
      </w:r>
    </w:p>
    <w:p w:rsidR="009F6F87" w:rsidRDefault="009F6F87" w:rsidP="009F6F87">
      <w:pPr>
        <w:spacing w:before="240" w:after="0"/>
        <w:rPr>
          <w:rFonts w:ascii="Times New Roman" w:hAnsi="Times New Roman" w:cs="Times New Roman"/>
          <w:sz w:val="20"/>
          <w:szCs w:val="20"/>
          <w:lang w:val="en-US"/>
        </w:rPr>
      </w:pPr>
      <w:r>
        <w:rPr>
          <w:rFonts w:ascii="Times New Roman" w:hAnsi="Times New Roman" w:cs="Times New Roman"/>
          <w:sz w:val="20"/>
          <w:szCs w:val="20"/>
          <w:lang w:val="en-US"/>
        </w:rPr>
        <w:t>In First Order Logic:</w:t>
      </w:r>
    </w:p>
    <w:p w:rsidR="009F6F87" w:rsidRDefault="009F6F87" w:rsidP="009F6F87">
      <w:pPr>
        <w:spacing w:after="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t>J1(</w:t>
      </w:r>
      <w:proofErr w:type="spellStart"/>
      <w:r>
        <w:rPr>
          <w:rFonts w:ascii="Times New Roman" w:hAnsi="Times New Roman" w:cs="Times New Roman"/>
          <w:sz w:val="20"/>
          <w:szCs w:val="20"/>
          <w:lang w:val="en-US"/>
        </w:rPr>
        <w:t>x</w:t>
      </w:r>
      <w:proofErr w:type="gramStart"/>
      <w:r>
        <w:rPr>
          <w:rFonts w:ascii="Times New Roman" w:hAnsi="Times New Roman" w:cs="Times New Roman"/>
          <w:sz w:val="20"/>
          <w:szCs w:val="20"/>
          <w:lang w:val="en-US"/>
        </w:rPr>
        <w:t>,y</w:t>
      </w:r>
      <w:proofErr w:type="spellEnd"/>
      <w:proofErr w:type="gramEnd"/>
      <w:r>
        <w:rPr>
          <w:rFonts w:ascii="Times New Roman" w:hAnsi="Times New Roman" w:cs="Times New Roman"/>
          <w:sz w:val="20"/>
          <w:szCs w:val="20"/>
          <w:lang w:val="en-US"/>
        </w:rPr>
        <w:t xml:space="preserve">) </w:t>
      </w:r>
      <w:r>
        <w:rPr>
          <w:rFonts w:ascii="Cambria Math" w:hAnsi="Cambria Math" w:cs="Cambria Math"/>
          <w:sz w:val="20"/>
          <w:szCs w:val="20"/>
          <w:lang w:val="en-US"/>
        </w:rPr>
        <w:t>⊃</w:t>
      </w:r>
      <w:r>
        <w:rPr>
          <w:rFonts w:ascii="Times New Roman" w:hAnsi="Times New Roman" w:cs="Times New Roman"/>
          <w:sz w:val="20"/>
          <w:szCs w:val="20"/>
          <w:lang w:val="en-US"/>
        </w:rPr>
        <w:t xml:space="preserve"> I5(x)</w:t>
      </w:r>
    </w:p>
    <w:p w:rsidR="009F6F87" w:rsidRDefault="009F6F87" w:rsidP="009F6F87">
      <w:pPr>
        <w:spacing w:after="0"/>
        <w:rPr>
          <w:rFonts w:ascii="Times New Roman" w:hAnsi="Times New Roman" w:cs="Times New Roman"/>
          <w:sz w:val="20"/>
          <w:szCs w:val="20"/>
          <w:lang w:val="es-ES"/>
        </w:rPr>
      </w:pP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s-ES"/>
        </w:rPr>
        <w:t>J1(</w:t>
      </w:r>
      <w:proofErr w:type="spellStart"/>
      <w:proofErr w:type="gramStart"/>
      <w:r>
        <w:rPr>
          <w:rFonts w:ascii="Times New Roman" w:hAnsi="Times New Roman" w:cs="Times New Roman"/>
          <w:sz w:val="20"/>
          <w:szCs w:val="20"/>
          <w:lang w:val="es-ES"/>
        </w:rPr>
        <w:t>x,y</w:t>
      </w:r>
      <w:proofErr w:type="spellEnd"/>
      <w:proofErr w:type="gramEnd"/>
      <w:r>
        <w:rPr>
          <w:rFonts w:ascii="Times New Roman" w:hAnsi="Times New Roman" w:cs="Times New Roman"/>
          <w:sz w:val="20"/>
          <w:szCs w:val="20"/>
          <w:lang w:val="es-ES"/>
        </w:rPr>
        <w:t xml:space="preserve">) </w:t>
      </w:r>
      <w:r>
        <w:rPr>
          <w:rFonts w:ascii="Cambria Math" w:hAnsi="Cambria Math" w:cs="Cambria Math"/>
          <w:sz w:val="20"/>
          <w:szCs w:val="20"/>
          <w:lang w:val="es-ES"/>
        </w:rPr>
        <w:t>⊃</w:t>
      </w:r>
      <w:r>
        <w:rPr>
          <w:rFonts w:ascii="Times New Roman" w:hAnsi="Times New Roman" w:cs="Times New Roman"/>
          <w:sz w:val="20"/>
          <w:szCs w:val="20"/>
          <w:lang w:val="es-ES"/>
        </w:rPr>
        <w:t xml:space="preserve"> I8(y)</w:t>
      </w:r>
    </w:p>
    <w:p w:rsidR="009F6F87" w:rsidRDefault="009F6F87" w:rsidP="009F6F87">
      <w:pPr>
        <w:spacing w:after="0"/>
        <w:ind w:left="720" w:firstLine="720"/>
        <w:rPr>
          <w:rFonts w:ascii="Times New Roman" w:hAnsi="Times New Roman" w:cs="Times New Roman"/>
          <w:sz w:val="20"/>
          <w:szCs w:val="20"/>
          <w:lang w:val="es-ES_tradnl"/>
        </w:rPr>
      </w:pPr>
      <w:r>
        <w:rPr>
          <w:rFonts w:ascii="Times New Roman" w:hAnsi="Times New Roman" w:cs="Times New Roman"/>
          <w:sz w:val="20"/>
          <w:szCs w:val="20"/>
          <w:lang w:val="es-ES_tradnl"/>
        </w:rPr>
        <w:t>J1(</w:t>
      </w:r>
      <w:proofErr w:type="spellStart"/>
      <w:proofErr w:type="gramStart"/>
      <w:r>
        <w:rPr>
          <w:rFonts w:ascii="Times New Roman" w:hAnsi="Times New Roman" w:cs="Times New Roman"/>
          <w:sz w:val="20"/>
          <w:szCs w:val="20"/>
          <w:lang w:val="es-ES_tradnl"/>
        </w:rPr>
        <w:t>x,y</w:t>
      </w:r>
      <w:proofErr w:type="spellEnd"/>
      <w:proofErr w:type="gramEnd"/>
      <w:r>
        <w:rPr>
          <w:rFonts w:ascii="Times New Roman" w:hAnsi="Times New Roman" w:cs="Times New Roman"/>
          <w:sz w:val="20"/>
          <w:szCs w:val="20"/>
          <w:lang w:val="es-ES_tradnl"/>
        </w:rPr>
        <w:t xml:space="preserve">) </w:t>
      </w:r>
      <w:r>
        <w:rPr>
          <w:rFonts w:ascii="Cambria Math" w:hAnsi="Cambria Math" w:cs="Cambria Math"/>
          <w:sz w:val="20"/>
          <w:szCs w:val="20"/>
          <w:lang w:val="es-ES_tradnl"/>
        </w:rPr>
        <w:t>⊃</w:t>
      </w:r>
      <w:r>
        <w:rPr>
          <w:rFonts w:ascii="Times New Roman" w:hAnsi="Times New Roman" w:cs="Times New Roman"/>
          <w:sz w:val="20"/>
          <w:szCs w:val="20"/>
          <w:lang w:val="es-ES_tradnl"/>
        </w:rPr>
        <w:t xml:space="preserve"> P17(</w:t>
      </w:r>
      <w:proofErr w:type="spellStart"/>
      <w:r>
        <w:rPr>
          <w:rFonts w:ascii="Times New Roman" w:hAnsi="Times New Roman" w:cs="Times New Roman"/>
          <w:sz w:val="20"/>
          <w:szCs w:val="20"/>
          <w:lang w:val="es-ES_tradnl"/>
        </w:rPr>
        <w:t>x,y</w:t>
      </w:r>
      <w:proofErr w:type="spellEnd"/>
      <w:r>
        <w:rPr>
          <w:rFonts w:ascii="Times New Roman" w:hAnsi="Times New Roman" w:cs="Times New Roman"/>
          <w:sz w:val="20"/>
          <w:szCs w:val="20"/>
          <w:lang w:val="es-ES_tradnl"/>
        </w:rPr>
        <w:t>)</w:t>
      </w:r>
    </w:p>
    <w:p w:rsidR="009F6F87" w:rsidRDefault="009F6F87" w:rsidP="009F6F87">
      <w:pPr>
        <w:rPr>
          <w:rFonts w:ascii="Times New Roman" w:eastAsia="Times New Roman" w:hAnsi="Times New Roman" w:cs="Times New Roman"/>
          <w:b/>
          <w:bCs/>
          <w:sz w:val="20"/>
          <w:szCs w:val="20"/>
          <w:lang w:val="es-ES_tradnl" w:eastAsia="fr-FR"/>
        </w:rPr>
      </w:pPr>
      <w:bookmarkStart w:id="32" w:name="_J2_concluded_that"/>
      <w:bookmarkStart w:id="33" w:name="_Toc400004823"/>
      <w:bookmarkEnd w:id="32"/>
    </w:p>
    <w:p w:rsidR="009F6F87" w:rsidRDefault="009F6F87" w:rsidP="009F6F87">
      <w:pPr>
        <w:pStyle w:val="Heading3"/>
        <w:rPr>
          <w:b/>
          <w:bCs/>
          <w:sz w:val="22"/>
          <w:szCs w:val="22"/>
          <w:lang w:val="en-US"/>
        </w:rPr>
      </w:pPr>
      <w:r>
        <w:rPr>
          <w:lang w:val="en-US"/>
        </w:rPr>
        <w:t>J2 concluded that (was concluded by)</w:t>
      </w:r>
      <w:bookmarkEnd w:id="33"/>
      <w:r>
        <w:rPr>
          <w:lang w:val="en-US"/>
        </w:rPr>
        <w:t xml:space="preserve"> </w:t>
      </w:r>
    </w:p>
    <w:p w:rsidR="009F6F87" w:rsidRDefault="009F6F87" w:rsidP="009F6F87">
      <w:pPr>
        <w:widowControl w:val="0"/>
        <w:autoSpaceDE w:val="0"/>
        <w:autoSpaceDN w:val="0"/>
        <w:spacing w:after="0"/>
        <w:rPr>
          <w:rFonts w:ascii="Times New Roman" w:hAnsi="Times New Roman" w:cs="Times New Roman"/>
          <w:sz w:val="20"/>
          <w:szCs w:val="20"/>
        </w:rPr>
      </w:pPr>
      <w:r>
        <w:rPr>
          <w:rFonts w:ascii="Times New Roman" w:hAnsi="Times New Roman" w:cs="Times New Roman"/>
          <w:sz w:val="20"/>
          <w:szCs w:val="20"/>
        </w:rPr>
        <w:t xml:space="preserve">Domain: </w:t>
      </w:r>
      <w:r>
        <w:rPr>
          <w:rFonts w:ascii="Times New Roman" w:hAnsi="Times New Roman" w:cs="Times New Roman"/>
          <w:sz w:val="20"/>
          <w:szCs w:val="20"/>
        </w:rPr>
        <w:tab/>
      </w:r>
      <w:hyperlink r:id="rId33" w:anchor="_S1_Matter_Removal" w:history="1">
        <w:r>
          <w:rPr>
            <w:rStyle w:val="Hyperlink"/>
            <w:rFonts w:ascii="Times New Roman" w:hAnsi="Times New Roman" w:cs="Times New Roman"/>
            <w:sz w:val="20"/>
            <w:szCs w:val="20"/>
          </w:rPr>
          <w:t xml:space="preserve">I1 </w:t>
        </w:r>
      </w:hyperlink>
      <w:r>
        <w:rPr>
          <w:rFonts w:ascii="Times New Roman" w:hAnsi="Times New Roman" w:cs="Times New Roman"/>
          <w:sz w:val="20"/>
          <w:szCs w:val="20"/>
        </w:rPr>
        <w:t>Argumentation</w:t>
      </w:r>
    </w:p>
    <w:p w:rsidR="009F6F87" w:rsidRDefault="009F6F87" w:rsidP="009F6F87">
      <w:pPr>
        <w:widowControl w:val="0"/>
        <w:autoSpaceDE w:val="0"/>
        <w:autoSpaceDN w:val="0"/>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Range: </w:t>
      </w:r>
      <w:r>
        <w:rPr>
          <w:rFonts w:ascii="Times New Roman" w:hAnsi="Times New Roman" w:cs="Times New Roman"/>
          <w:sz w:val="20"/>
          <w:szCs w:val="20"/>
          <w:lang w:val="en-US"/>
        </w:rPr>
        <w:tab/>
      </w:r>
      <w:r>
        <w:rPr>
          <w:rFonts w:ascii="Times New Roman" w:hAnsi="Times New Roman" w:cs="Times New Roman"/>
          <w:sz w:val="20"/>
          <w:szCs w:val="20"/>
          <w:lang w:val="en-US"/>
        </w:rPr>
        <w:tab/>
      </w:r>
      <w:hyperlink r:id="rId34" w:anchor="_S2_Sample_Taking" w:history="1">
        <w:r>
          <w:rPr>
            <w:rStyle w:val="Hyperlink"/>
            <w:rFonts w:ascii="Times New Roman" w:hAnsi="Times New Roman" w:cs="Times New Roman"/>
            <w:sz w:val="20"/>
            <w:szCs w:val="20"/>
          </w:rPr>
          <w:t xml:space="preserve">I8 </w:t>
        </w:r>
      </w:hyperlink>
      <w:r>
        <w:rPr>
          <w:rFonts w:ascii="Times New Roman" w:hAnsi="Times New Roman" w:cs="Times New Roman"/>
          <w:sz w:val="20"/>
          <w:szCs w:val="20"/>
        </w:rPr>
        <w:t>Conviction</w:t>
      </w:r>
    </w:p>
    <w:p w:rsidR="009F6F87" w:rsidRDefault="009F6F87" w:rsidP="009F6F87">
      <w:pPr>
        <w:widowControl w:val="0"/>
        <w:autoSpaceDE w:val="0"/>
        <w:autoSpaceDN w:val="0"/>
        <w:spacing w:after="0"/>
        <w:rPr>
          <w:rFonts w:ascii="Times New Roman" w:hAnsi="Times New Roman" w:cs="Times New Roman"/>
          <w:sz w:val="20"/>
          <w:szCs w:val="20"/>
        </w:rPr>
      </w:pPr>
      <w:proofErr w:type="spellStart"/>
      <w:r>
        <w:rPr>
          <w:rFonts w:ascii="Times New Roman" w:hAnsi="Times New Roman" w:cs="Times New Roman"/>
          <w:sz w:val="20"/>
          <w:szCs w:val="20"/>
        </w:rPr>
        <w:t>Subproperty</w:t>
      </w:r>
      <w:proofErr w:type="spellEnd"/>
      <w:r>
        <w:rPr>
          <w:rFonts w:ascii="Times New Roman" w:hAnsi="Times New Roman" w:cs="Times New Roman"/>
          <w:sz w:val="20"/>
          <w:szCs w:val="20"/>
        </w:rPr>
        <w:t xml:space="preserve"> of:  </w:t>
      </w:r>
      <w:bookmarkStart w:id="34" w:name="_Toc375239405"/>
      <w:bookmarkStart w:id="35" w:name="_Toc40597514"/>
      <w:bookmarkStart w:id="36" w:name="_Toc40584502"/>
      <w:bookmarkStart w:id="37" w:name="_Toc40519511"/>
      <w:bookmarkStart w:id="38" w:name="_Toc25403123"/>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"file:///C:\\Users\\bekiari\\Documents\\Projects(on%20alioure)\\CIDOC-FRBR\\2018-01-15%23Cologne\\minutes\\334%20CRMinf-reading_AK3.docx" \l "_P116_starts_(is" </w:instrText>
      </w:r>
      <w:r>
        <w:rPr>
          <w:rFonts w:ascii="Times New Roman" w:hAnsi="Times New Roman" w:cs="Times New Roman"/>
          <w:sz w:val="20"/>
          <w:szCs w:val="20"/>
        </w:rPr>
        <w:fldChar w:fldCharType="separate"/>
      </w:r>
      <w:r>
        <w:rPr>
          <w:rStyle w:val="Hyperlink"/>
          <w:rFonts w:ascii="Times New Roman" w:hAnsi="Times New Roman" w:cs="Times New Roman"/>
          <w:sz w:val="20"/>
          <w:szCs w:val="20"/>
        </w:rPr>
        <w:t xml:space="preserve">P116 </w:t>
      </w:r>
      <w:r>
        <w:rPr>
          <w:rFonts w:ascii="Times New Roman" w:hAnsi="Times New Roman" w:cs="Times New Roman"/>
          <w:sz w:val="20"/>
          <w:szCs w:val="20"/>
        </w:rPr>
        <w:fldChar w:fldCharType="end"/>
      </w:r>
      <w:r>
        <w:rPr>
          <w:rFonts w:ascii="Times New Roman" w:hAnsi="Times New Roman" w:cs="Times New Roman"/>
          <w:sz w:val="20"/>
          <w:szCs w:val="20"/>
        </w:rPr>
        <w:t>starts (</w:t>
      </w:r>
      <w:proofErr w:type="gramStart"/>
      <w:r>
        <w:rPr>
          <w:rFonts w:ascii="Times New Roman" w:hAnsi="Times New Roman" w:cs="Times New Roman"/>
          <w:sz w:val="20"/>
          <w:szCs w:val="20"/>
        </w:rPr>
        <w:t>is started</w:t>
      </w:r>
      <w:proofErr w:type="gramEnd"/>
      <w:r>
        <w:rPr>
          <w:rFonts w:ascii="Times New Roman" w:hAnsi="Times New Roman" w:cs="Times New Roman"/>
          <w:sz w:val="20"/>
          <w:szCs w:val="20"/>
        </w:rPr>
        <w:t xml:space="preserve"> by)</w:t>
      </w:r>
      <w:bookmarkEnd w:id="34"/>
      <w:bookmarkEnd w:id="35"/>
      <w:bookmarkEnd w:id="36"/>
      <w:bookmarkEnd w:id="37"/>
      <w:bookmarkEnd w:id="38"/>
    </w:p>
    <w:p w:rsidR="009F6F87" w:rsidRDefault="009F6F87" w:rsidP="009F6F87">
      <w:pPr>
        <w:widowControl w:val="0"/>
        <w:autoSpaceDE w:val="0"/>
        <w:autoSpaceDN w:val="0"/>
        <w:spacing w:after="0"/>
        <w:rPr>
          <w:rFonts w:ascii="Times New Roman" w:hAnsi="Times New Roman" w:cs="Times New Roman"/>
          <w:sz w:val="20"/>
          <w:szCs w:val="20"/>
        </w:rPr>
      </w:pPr>
      <w:proofErr w:type="spellStart"/>
      <w:r>
        <w:rPr>
          <w:rFonts w:ascii="Times New Roman" w:hAnsi="Times New Roman" w:cs="Times New Roman"/>
          <w:sz w:val="20"/>
          <w:szCs w:val="20"/>
        </w:rPr>
        <w:t>Superproperty</w:t>
      </w:r>
      <w:proofErr w:type="spellEnd"/>
      <w:r>
        <w:rPr>
          <w:rFonts w:ascii="Times New Roman" w:hAnsi="Times New Roman" w:cs="Times New Roman"/>
          <w:sz w:val="20"/>
          <w:szCs w:val="20"/>
        </w:rPr>
        <w:t xml:space="preserve"> of:</w:t>
      </w:r>
    </w:p>
    <w:p w:rsidR="009F6F87" w:rsidRDefault="009F6F87" w:rsidP="009F6F87">
      <w:pPr>
        <w:rPr>
          <w:rFonts w:ascii="Times New Roman" w:hAnsi="Times New Roman" w:cs="Times New Roman"/>
          <w:sz w:val="20"/>
          <w:szCs w:val="20"/>
        </w:rPr>
      </w:pPr>
      <w:r>
        <w:rPr>
          <w:rFonts w:ascii="Times New Roman" w:hAnsi="Times New Roman" w:cs="Times New Roman"/>
          <w:sz w:val="20"/>
          <w:szCs w:val="20"/>
        </w:rPr>
        <w:t>Quantification:</w:t>
      </w:r>
      <w:r>
        <w:rPr>
          <w:rFonts w:ascii="Times New Roman" w:hAnsi="Times New Roman" w:cs="Times New Roman"/>
          <w:sz w:val="20"/>
          <w:szCs w:val="20"/>
        </w:rPr>
        <w:tab/>
        <w:t>one to many, necessary, dependent (1</w:t>
      </w:r>
      <w:proofErr w:type="gramStart"/>
      <w:r>
        <w:rPr>
          <w:rFonts w:ascii="Times New Roman" w:hAnsi="Times New Roman" w:cs="Times New Roman"/>
          <w:sz w:val="20"/>
          <w:szCs w:val="20"/>
        </w:rPr>
        <w:t>,n:1,1</w:t>
      </w:r>
      <w:proofErr w:type="gramEnd"/>
      <w:r>
        <w:rPr>
          <w:rFonts w:ascii="Times New Roman" w:hAnsi="Times New Roman" w:cs="Times New Roman"/>
          <w:sz w:val="20"/>
          <w:szCs w:val="20"/>
        </w:rPr>
        <w:t>)</w:t>
      </w:r>
    </w:p>
    <w:p w:rsidR="009F6F87" w:rsidRDefault="009F6F87" w:rsidP="009F6F87">
      <w:pPr>
        <w:widowControl w:val="0"/>
        <w:autoSpaceDE w:val="0"/>
        <w:autoSpaceDN w:val="0"/>
        <w:spacing w:after="0"/>
        <w:rPr>
          <w:rFonts w:ascii="Times New Roman" w:hAnsi="Times New Roman" w:cs="Times New Roman"/>
          <w:sz w:val="20"/>
          <w:szCs w:val="20"/>
        </w:rPr>
      </w:pPr>
    </w:p>
    <w:p w:rsidR="009F6F87" w:rsidRDefault="009F6F87" w:rsidP="009F6F87">
      <w:pPr>
        <w:widowControl w:val="0"/>
        <w:autoSpaceDE w:val="0"/>
        <w:autoSpaceDN w:val="0"/>
        <w:spacing w:after="0"/>
        <w:ind w:left="1418" w:hanging="1418"/>
        <w:rPr>
          <w:rFonts w:ascii="Times New Roman" w:hAnsi="Times New Roman" w:cs="Times New Roman"/>
          <w:sz w:val="20"/>
          <w:szCs w:val="20"/>
          <w:lang w:val="en-US"/>
        </w:rPr>
      </w:pPr>
      <w:r>
        <w:rPr>
          <w:rFonts w:ascii="Times New Roman" w:hAnsi="Times New Roman" w:cs="Times New Roman"/>
          <w:sz w:val="20"/>
          <w:szCs w:val="20"/>
          <w:lang w:val="en-US"/>
        </w:rPr>
        <w:t>Scope note:</w:t>
      </w:r>
      <w:r>
        <w:rPr>
          <w:rFonts w:ascii="Times New Roman" w:hAnsi="Times New Roman" w:cs="Times New Roman"/>
          <w:sz w:val="20"/>
          <w:szCs w:val="20"/>
          <w:lang w:val="en-US"/>
        </w:rPr>
        <w:tab/>
        <w:t>This property associates an instance of I8 Conviction with the instance of I1 Argumentation that concluded it.</w:t>
      </w:r>
    </w:p>
    <w:p w:rsidR="009F6F87" w:rsidRDefault="009F6F87" w:rsidP="009F6F87">
      <w:pPr>
        <w:widowControl w:val="0"/>
        <w:autoSpaceDE w:val="0"/>
        <w:autoSpaceDN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Examples:</w:t>
      </w:r>
      <w:r>
        <w:rPr>
          <w:rFonts w:ascii="Times New Roman" w:hAnsi="Times New Roman" w:cs="Times New Roman"/>
          <w:sz w:val="20"/>
          <w:szCs w:val="20"/>
          <w:lang w:val="en-US"/>
        </w:rPr>
        <w:tab/>
      </w:r>
    </w:p>
    <w:p w:rsidR="009F6F87" w:rsidRDefault="009F6F87" w:rsidP="009F6F87">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My classification and dating of this bowl (I5) concluded that my belief that this bowl is from the 1st Century AD (I2)</w:t>
      </w:r>
    </w:p>
    <w:p w:rsidR="009F6F87" w:rsidRDefault="009F6F87" w:rsidP="009F6F87">
      <w:pPr>
        <w:spacing w:before="240" w:after="0"/>
        <w:rPr>
          <w:rFonts w:ascii="Times New Roman" w:hAnsi="Times New Roman" w:cs="Times New Roman"/>
          <w:sz w:val="20"/>
          <w:szCs w:val="20"/>
          <w:lang w:val="en-US"/>
        </w:rPr>
      </w:pPr>
      <w:r>
        <w:rPr>
          <w:rFonts w:ascii="Times New Roman" w:hAnsi="Times New Roman" w:cs="Times New Roman"/>
          <w:sz w:val="20"/>
          <w:szCs w:val="20"/>
          <w:lang w:val="en-US"/>
        </w:rPr>
        <w:t>In First Order Logic:</w:t>
      </w:r>
    </w:p>
    <w:p w:rsidR="009F6F87" w:rsidRDefault="009F6F87" w:rsidP="009F6F87">
      <w:pPr>
        <w:spacing w:after="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t>J2(</w:t>
      </w:r>
      <w:proofErr w:type="spellStart"/>
      <w:r>
        <w:rPr>
          <w:rFonts w:ascii="Times New Roman" w:hAnsi="Times New Roman" w:cs="Times New Roman"/>
          <w:sz w:val="20"/>
          <w:szCs w:val="20"/>
          <w:lang w:val="en-US"/>
        </w:rPr>
        <w:t>x</w:t>
      </w:r>
      <w:proofErr w:type="gramStart"/>
      <w:r>
        <w:rPr>
          <w:rFonts w:ascii="Times New Roman" w:hAnsi="Times New Roman" w:cs="Times New Roman"/>
          <w:sz w:val="20"/>
          <w:szCs w:val="20"/>
          <w:lang w:val="en-US"/>
        </w:rPr>
        <w:t>,y</w:t>
      </w:r>
      <w:proofErr w:type="spellEnd"/>
      <w:proofErr w:type="gramEnd"/>
      <w:r>
        <w:rPr>
          <w:rFonts w:ascii="Times New Roman" w:hAnsi="Times New Roman" w:cs="Times New Roman"/>
          <w:sz w:val="20"/>
          <w:szCs w:val="20"/>
          <w:lang w:val="en-US"/>
        </w:rPr>
        <w:t xml:space="preserve">) </w:t>
      </w:r>
      <w:r>
        <w:rPr>
          <w:rFonts w:ascii="Cambria Math" w:hAnsi="Cambria Math" w:cs="Cambria Math"/>
          <w:sz w:val="20"/>
          <w:szCs w:val="20"/>
          <w:lang w:val="en-US"/>
        </w:rPr>
        <w:t>⊃</w:t>
      </w:r>
      <w:r>
        <w:rPr>
          <w:rFonts w:ascii="Times New Roman" w:hAnsi="Times New Roman" w:cs="Times New Roman"/>
          <w:sz w:val="20"/>
          <w:szCs w:val="20"/>
          <w:lang w:val="en-US"/>
        </w:rPr>
        <w:t xml:space="preserve"> I1(y)</w:t>
      </w:r>
    </w:p>
    <w:p w:rsidR="009F6F87" w:rsidRDefault="009F6F87" w:rsidP="009F6F87">
      <w:pPr>
        <w:spacing w:after="0"/>
        <w:rPr>
          <w:rFonts w:ascii="Times New Roman" w:hAnsi="Times New Roman" w:cs="Times New Roman"/>
          <w:sz w:val="20"/>
          <w:szCs w:val="20"/>
          <w:lang w:val="es-ES"/>
        </w:rPr>
      </w:pP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s-ES"/>
        </w:rPr>
        <w:t>J2(</w:t>
      </w:r>
      <w:proofErr w:type="spellStart"/>
      <w:proofErr w:type="gramStart"/>
      <w:r>
        <w:rPr>
          <w:rFonts w:ascii="Times New Roman" w:hAnsi="Times New Roman" w:cs="Times New Roman"/>
          <w:sz w:val="20"/>
          <w:szCs w:val="20"/>
          <w:lang w:val="es-ES"/>
        </w:rPr>
        <w:t>x,y</w:t>
      </w:r>
      <w:proofErr w:type="spellEnd"/>
      <w:proofErr w:type="gramEnd"/>
      <w:r>
        <w:rPr>
          <w:rFonts w:ascii="Times New Roman" w:hAnsi="Times New Roman" w:cs="Times New Roman"/>
          <w:sz w:val="20"/>
          <w:szCs w:val="20"/>
          <w:lang w:val="es-ES"/>
        </w:rPr>
        <w:t xml:space="preserve">) </w:t>
      </w:r>
      <w:r>
        <w:rPr>
          <w:rFonts w:ascii="Cambria Math" w:hAnsi="Cambria Math" w:cs="Cambria Math"/>
          <w:sz w:val="20"/>
          <w:szCs w:val="20"/>
          <w:lang w:val="es-ES"/>
        </w:rPr>
        <w:t>⊃</w:t>
      </w:r>
      <w:r>
        <w:rPr>
          <w:rFonts w:ascii="Times New Roman" w:hAnsi="Times New Roman" w:cs="Times New Roman"/>
          <w:sz w:val="20"/>
          <w:szCs w:val="20"/>
          <w:lang w:val="es-ES"/>
        </w:rPr>
        <w:t xml:space="preserve"> I8(y)</w:t>
      </w:r>
    </w:p>
    <w:p w:rsidR="009F6F87" w:rsidRDefault="009F6F87" w:rsidP="009F6F87">
      <w:pPr>
        <w:spacing w:after="0"/>
        <w:ind w:left="720" w:firstLine="720"/>
        <w:rPr>
          <w:rFonts w:ascii="Times New Roman" w:eastAsia="Times New Roman" w:hAnsi="Times New Roman" w:cs="Times New Roman"/>
          <w:b/>
          <w:bCs/>
          <w:sz w:val="20"/>
          <w:szCs w:val="20"/>
          <w:lang w:val="es-ES_tradnl" w:eastAsia="fr-FR"/>
        </w:rPr>
      </w:pPr>
      <w:r>
        <w:rPr>
          <w:rFonts w:ascii="Times New Roman" w:hAnsi="Times New Roman" w:cs="Times New Roman"/>
          <w:sz w:val="20"/>
          <w:szCs w:val="20"/>
          <w:lang w:val="es-ES_tradnl"/>
        </w:rPr>
        <w:t>J2(</w:t>
      </w:r>
      <w:proofErr w:type="spellStart"/>
      <w:proofErr w:type="gramStart"/>
      <w:r>
        <w:rPr>
          <w:rFonts w:ascii="Times New Roman" w:hAnsi="Times New Roman" w:cs="Times New Roman"/>
          <w:sz w:val="20"/>
          <w:szCs w:val="20"/>
          <w:lang w:val="es-ES_tradnl"/>
        </w:rPr>
        <w:t>x,y</w:t>
      </w:r>
      <w:proofErr w:type="spellEnd"/>
      <w:proofErr w:type="gramEnd"/>
      <w:r>
        <w:rPr>
          <w:rFonts w:ascii="Times New Roman" w:hAnsi="Times New Roman" w:cs="Times New Roman"/>
          <w:sz w:val="20"/>
          <w:szCs w:val="20"/>
          <w:lang w:val="es-ES_tradnl"/>
        </w:rPr>
        <w:t xml:space="preserve">) </w:t>
      </w:r>
      <w:r>
        <w:rPr>
          <w:rFonts w:ascii="Cambria Math" w:hAnsi="Cambria Math" w:cs="Cambria Math"/>
          <w:sz w:val="20"/>
          <w:szCs w:val="20"/>
          <w:lang w:val="es-ES_tradnl"/>
        </w:rPr>
        <w:t>⊃</w:t>
      </w:r>
      <w:r>
        <w:rPr>
          <w:rFonts w:ascii="Times New Roman" w:hAnsi="Times New Roman" w:cs="Times New Roman"/>
          <w:sz w:val="20"/>
          <w:szCs w:val="20"/>
          <w:lang w:val="es-ES_tradnl"/>
        </w:rPr>
        <w:t xml:space="preserve"> P116(</w:t>
      </w:r>
      <w:proofErr w:type="spellStart"/>
      <w:r>
        <w:rPr>
          <w:rFonts w:ascii="Times New Roman" w:hAnsi="Times New Roman" w:cs="Times New Roman"/>
          <w:sz w:val="20"/>
          <w:szCs w:val="20"/>
          <w:lang w:val="es-ES_tradnl"/>
        </w:rPr>
        <w:t>x,y</w:t>
      </w:r>
      <w:proofErr w:type="spellEnd"/>
      <w:r>
        <w:rPr>
          <w:rFonts w:ascii="Times New Roman" w:hAnsi="Times New Roman" w:cs="Times New Roman"/>
          <w:sz w:val="20"/>
          <w:szCs w:val="20"/>
          <w:lang w:val="es-ES_tradnl"/>
        </w:rPr>
        <w:t>)</w:t>
      </w:r>
      <w:bookmarkStart w:id="39" w:name="_J3_applies_(was"/>
      <w:bookmarkStart w:id="40" w:name="_Toc400004824"/>
      <w:bookmarkEnd w:id="39"/>
    </w:p>
    <w:p w:rsidR="009F6F87" w:rsidRDefault="009F6F87" w:rsidP="009F6F87">
      <w:pPr>
        <w:rPr>
          <w:rFonts w:ascii="Times New Roman" w:eastAsia="Times New Roman" w:hAnsi="Times New Roman" w:cs="Times New Roman"/>
          <w:b/>
          <w:bCs/>
          <w:sz w:val="20"/>
          <w:szCs w:val="20"/>
          <w:lang w:val="es-ES" w:eastAsia="fr-FR"/>
        </w:rPr>
      </w:pPr>
      <w:bookmarkStart w:id="41" w:name="_J4_that_(is"/>
      <w:bookmarkStart w:id="42" w:name="_J5_holds_to"/>
      <w:bookmarkStart w:id="43" w:name="_J6_adopted_(adopted"/>
      <w:bookmarkStart w:id="44" w:name="_Toc400004827"/>
      <w:bookmarkEnd w:id="40"/>
      <w:bookmarkEnd w:id="41"/>
      <w:bookmarkEnd w:id="42"/>
      <w:bookmarkEnd w:id="43"/>
    </w:p>
    <w:p w:rsidR="009F6F87" w:rsidRDefault="009F6F87" w:rsidP="009F6F87">
      <w:pPr>
        <w:pStyle w:val="Heading3"/>
        <w:rPr>
          <w:b/>
          <w:bCs/>
          <w:sz w:val="22"/>
          <w:szCs w:val="22"/>
          <w:lang w:val="en-US"/>
        </w:rPr>
      </w:pPr>
      <w:bookmarkStart w:id="45" w:name="_J7_is_based"/>
      <w:bookmarkStart w:id="46" w:name="_Toc400004828"/>
      <w:bookmarkEnd w:id="44"/>
      <w:bookmarkEnd w:id="45"/>
      <w:r>
        <w:rPr>
          <w:lang w:val="en-US"/>
        </w:rPr>
        <w:t xml:space="preserve">J8 understands (is understood by) </w:t>
      </w:r>
    </w:p>
    <w:p w:rsidR="009F6F87" w:rsidRDefault="009F6F87" w:rsidP="009F6F87">
      <w:pPr>
        <w:widowControl w:val="0"/>
        <w:autoSpaceDE w:val="0"/>
        <w:autoSpaceDN w:val="0"/>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Domain: </w:t>
      </w:r>
      <w:r>
        <w:rPr>
          <w:rFonts w:ascii="Times New Roman" w:hAnsi="Times New Roman" w:cs="Times New Roman"/>
          <w:sz w:val="20"/>
          <w:szCs w:val="20"/>
          <w:lang w:val="en-US"/>
        </w:rPr>
        <w:tab/>
        <w:t>I9 Citation</w:t>
      </w:r>
    </w:p>
    <w:p w:rsidR="009F6F87" w:rsidRDefault="009F6F87" w:rsidP="009F6F87">
      <w:pPr>
        <w:widowControl w:val="0"/>
        <w:autoSpaceDE w:val="0"/>
        <w:autoSpaceDN w:val="0"/>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Range: </w:t>
      </w:r>
      <w:r>
        <w:rPr>
          <w:rFonts w:ascii="Times New Roman" w:hAnsi="Times New Roman" w:cs="Times New Roman"/>
          <w:sz w:val="20"/>
          <w:szCs w:val="20"/>
          <w:lang w:val="en-US"/>
        </w:rPr>
        <w:tab/>
      </w:r>
      <w:r>
        <w:rPr>
          <w:rFonts w:ascii="Times New Roman" w:hAnsi="Times New Roman" w:cs="Times New Roman"/>
          <w:sz w:val="20"/>
          <w:szCs w:val="20"/>
          <w:lang w:val="en-US"/>
        </w:rPr>
        <w:tab/>
      </w:r>
      <w:hyperlink r:id="rId35" w:anchor="_E73_Information_Object" w:history="1">
        <w:r>
          <w:rPr>
            <w:rStyle w:val="Hyperlink"/>
            <w:rFonts w:ascii="Times New Roman" w:hAnsi="Times New Roman" w:cs="Times New Roman"/>
            <w:sz w:val="20"/>
            <w:szCs w:val="20"/>
          </w:rPr>
          <w:t xml:space="preserve">E73 </w:t>
        </w:r>
      </w:hyperlink>
      <w:r>
        <w:rPr>
          <w:rFonts w:ascii="Times New Roman" w:hAnsi="Times New Roman" w:cs="Times New Roman"/>
          <w:sz w:val="20"/>
          <w:szCs w:val="20"/>
        </w:rPr>
        <w:t>Information Object</w:t>
      </w:r>
    </w:p>
    <w:p w:rsidR="009F6F87" w:rsidRDefault="009F6F87" w:rsidP="009F6F87">
      <w:pPr>
        <w:widowControl w:val="0"/>
        <w:autoSpaceDE w:val="0"/>
        <w:autoSpaceDN w:val="0"/>
        <w:spacing w:after="0"/>
        <w:rPr>
          <w:rFonts w:ascii="Times New Roman" w:hAnsi="Times New Roman" w:cs="Times New Roman"/>
          <w:sz w:val="20"/>
          <w:szCs w:val="20"/>
        </w:rPr>
      </w:pPr>
      <w:proofErr w:type="spellStart"/>
      <w:r>
        <w:rPr>
          <w:rFonts w:ascii="Times New Roman" w:hAnsi="Times New Roman" w:cs="Times New Roman"/>
          <w:sz w:val="20"/>
          <w:szCs w:val="20"/>
          <w:lang w:val="en-US"/>
        </w:rPr>
        <w:t>Subproperty</w:t>
      </w:r>
      <w:proofErr w:type="spellEnd"/>
      <w:r>
        <w:rPr>
          <w:rFonts w:ascii="Times New Roman" w:hAnsi="Times New Roman" w:cs="Times New Roman"/>
          <w:sz w:val="20"/>
          <w:szCs w:val="20"/>
          <w:lang w:val="en-US"/>
        </w:rPr>
        <w:t xml:space="preserve"> of: </w:t>
      </w:r>
      <w:r>
        <w:rPr>
          <w:rFonts w:ascii="Times New Roman" w:hAnsi="Times New Roman" w:cs="Times New Roman"/>
          <w:sz w:val="20"/>
          <w:szCs w:val="20"/>
        </w:rPr>
        <w:t xml:space="preserve"> </w:t>
      </w:r>
    </w:p>
    <w:p w:rsidR="009F6F87" w:rsidRDefault="009F6F87" w:rsidP="009F6F87">
      <w:pPr>
        <w:widowControl w:val="0"/>
        <w:autoSpaceDE w:val="0"/>
        <w:autoSpaceDN w:val="0"/>
        <w:spacing w:after="0"/>
        <w:rPr>
          <w:rFonts w:ascii="Times New Roman" w:hAnsi="Times New Roman" w:cs="Times New Roman"/>
          <w:sz w:val="20"/>
          <w:szCs w:val="20"/>
        </w:rPr>
      </w:pPr>
      <w:proofErr w:type="spellStart"/>
      <w:r>
        <w:rPr>
          <w:rFonts w:ascii="Times New Roman" w:hAnsi="Times New Roman" w:cs="Times New Roman"/>
          <w:sz w:val="20"/>
          <w:szCs w:val="20"/>
        </w:rPr>
        <w:t>Superproperty</w:t>
      </w:r>
      <w:proofErr w:type="spellEnd"/>
      <w:r>
        <w:rPr>
          <w:rFonts w:ascii="Times New Roman" w:hAnsi="Times New Roman" w:cs="Times New Roman"/>
          <w:sz w:val="20"/>
          <w:szCs w:val="20"/>
        </w:rPr>
        <w:t xml:space="preserve"> of:</w:t>
      </w:r>
    </w:p>
    <w:p w:rsidR="009F6F87" w:rsidRDefault="009F6F87" w:rsidP="009F6F87">
      <w:pPr>
        <w:spacing w:after="0"/>
        <w:rPr>
          <w:rFonts w:ascii="Times New Roman" w:hAnsi="Times New Roman" w:cs="Times New Roman"/>
          <w:sz w:val="20"/>
          <w:szCs w:val="20"/>
        </w:rPr>
      </w:pPr>
      <w:r>
        <w:rPr>
          <w:rFonts w:ascii="Times New Roman" w:hAnsi="Times New Roman" w:cs="Times New Roman"/>
          <w:sz w:val="20"/>
          <w:szCs w:val="20"/>
        </w:rPr>
        <w:lastRenderedPageBreak/>
        <w:t>Quantification:</w:t>
      </w:r>
      <w:r>
        <w:rPr>
          <w:rFonts w:ascii="Times New Roman" w:hAnsi="Times New Roman" w:cs="Times New Roman"/>
          <w:sz w:val="20"/>
          <w:szCs w:val="20"/>
        </w:rPr>
        <w:tab/>
        <w:t>many to one, necessary (1</w:t>
      </w:r>
      <w:proofErr w:type="gramStart"/>
      <w:r>
        <w:rPr>
          <w:rFonts w:ascii="Times New Roman" w:hAnsi="Times New Roman" w:cs="Times New Roman"/>
          <w:sz w:val="20"/>
          <w:szCs w:val="20"/>
        </w:rPr>
        <w:t>,1:0,n</w:t>
      </w:r>
      <w:proofErr w:type="gramEnd"/>
      <w:r>
        <w:rPr>
          <w:rFonts w:ascii="Times New Roman" w:hAnsi="Times New Roman" w:cs="Times New Roman"/>
          <w:sz w:val="20"/>
          <w:szCs w:val="20"/>
        </w:rPr>
        <w:t>)</w:t>
      </w:r>
    </w:p>
    <w:p w:rsidR="009F6F87" w:rsidRDefault="009F6F87" w:rsidP="009F6F87">
      <w:pPr>
        <w:rPr>
          <w:rFonts w:ascii="Times New Roman" w:hAnsi="Times New Roman" w:cs="Times New Roman"/>
          <w:sz w:val="20"/>
          <w:szCs w:val="20"/>
          <w:lang w:val="en-US"/>
        </w:rPr>
      </w:pPr>
    </w:p>
    <w:p w:rsidR="009F6F87" w:rsidRDefault="009F6F87" w:rsidP="009F6F87">
      <w:pPr>
        <w:ind w:left="1440" w:hanging="1440"/>
        <w:rPr>
          <w:rFonts w:ascii="Times New Roman" w:hAnsi="Times New Roman" w:cs="Times New Roman"/>
          <w:sz w:val="20"/>
          <w:szCs w:val="20"/>
          <w:lang w:val="en-US"/>
        </w:rPr>
      </w:pPr>
      <w:r>
        <w:rPr>
          <w:rFonts w:ascii="Times New Roman" w:hAnsi="Times New Roman" w:cs="Times New Roman"/>
          <w:sz w:val="20"/>
          <w:szCs w:val="20"/>
          <w:lang w:val="en-US"/>
        </w:rPr>
        <w:t>Scope note:</w:t>
      </w:r>
      <w:r>
        <w:rPr>
          <w:rFonts w:ascii="Times New Roman" w:hAnsi="Times New Roman" w:cs="Times New Roman"/>
          <w:sz w:val="20"/>
          <w:szCs w:val="20"/>
          <w:lang w:val="en-US"/>
        </w:rPr>
        <w:tab/>
        <w:t>This property associates an instance of I9 Citation with the instance of E73 Information Object it interprets with respect to its intended overt message.</w:t>
      </w:r>
    </w:p>
    <w:p w:rsidR="009F6F87" w:rsidRDefault="009F6F87" w:rsidP="009F6F87">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 xml:space="preserve">My citation that Nero was singing in Rome while it was burning </w:t>
      </w:r>
      <w:r>
        <w:rPr>
          <w:rFonts w:ascii="Times New Roman" w:hAnsi="Times New Roman" w:cs="Times New Roman"/>
          <w:i/>
          <w:lang w:val="en-US"/>
        </w:rPr>
        <w:t xml:space="preserve">understands </w:t>
      </w:r>
      <w:r>
        <w:rPr>
          <w:rFonts w:ascii="Times New Roman" w:hAnsi="Times New Roman" w:cs="Times New Roman"/>
          <w:lang w:val="en-US"/>
        </w:rPr>
        <w:t xml:space="preserve">the extant book De Vita </w:t>
      </w:r>
      <w:proofErr w:type="spellStart"/>
      <w:r>
        <w:rPr>
          <w:rFonts w:ascii="Times New Roman" w:hAnsi="Times New Roman" w:cs="Times New Roman"/>
          <w:lang w:val="en-US"/>
        </w:rPr>
        <w:t>Caesarum</w:t>
      </w:r>
      <w:proofErr w:type="spellEnd"/>
      <w:r>
        <w:rPr>
          <w:rFonts w:ascii="Times New Roman" w:hAnsi="Times New Roman" w:cs="Times New Roman"/>
          <w:lang w:val="en-US"/>
        </w:rPr>
        <w:t xml:space="preserve"> by Gaius Suetonius </w:t>
      </w:r>
      <w:proofErr w:type="spellStart"/>
      <w:r>
        <w:rPr>
          <w:rFonts w:ascii="Times New Roman" w:hAnsi="Times New Roman" w:cs="Times New Roman"/>
          <w:lang w:val="en-US"/>
        </w:rPr>
        <w:t>Tranquillus</w:t>
      </w:r>
      <w:proofErr w:type="spellEnd"/>
      <w:r>
        <w:rPr>
          <w:rFonts w:ascii="Times New Roman" w:hAnsi="Times New Roman" w:cs="Times New Roman"/>
          <w:lang w:val="en-US"/>
        </w:rPr>
        <w:t xml:space="preserve"> </w:t>
      </w:r>
    </w:p>
    <w:p w:rsidR="009F6F87" w:rsidRDefault="009F6F87" w:rsidP="009F6F87">
      <w:pPr>
        <w:widowControl w:val="0"/>
        <w:autoSpaceDE w:val="0"/>
        <w:autoSpaceDN w:val="0"/>
        <w:spacing w:after="0" w:line="240" w:lineRule="auto"/>
        <w:rPr>
          <w:rFonts w:ascii="Times New Roman" w:hAnsi="Times New Roman" w:cs="Times New Roman"/>
          <w:sz w:val="20"/>
          <w:szCs w:val="20"/>
          <w:lang w:val="en-US"/>
        </w:rPr>
      </w:pPr>
    </w:p>
    <w:p w:rsidR="009F6F87" w:rsidRDefault="009F6F87" w:rsidP="009F6F87">
      <w:pPr>
        <w:widowControl w:val="0"/>
        <w:autoSpaceDE w:val="0"/>
        <w:autoSpaceDN w:val="0"/>
        <w:rPr>
          <w:rFonts w:ascii="Times New Roman" w:hAnsi="Times New Roman" w:cs="Times New Roman"/>
          <w:lang w:val="en-US"/>
        </w:rPr>
      </w:pPr>
    </w:p>
    <w:p w:rsidR="009F6F87" w:rsidRDefault="009F6F87" w:rsidP="009F6F87">
      <w:pPr>
        <w:spacing w:before="240" w:after="0"/>
        <w:rPr>
          <w:rFonts w:ascii="Times New Roman" w:hAnsi="Times New Roman" w:cs="Times New Roman"/>
          <w:sz w:val="20"/>
          <w:szCs w:val="20"/>
          <w:lang w:val="en-US"/>
        </w:rPr>
      </w:pPr>
      <w:r>
        <w:rPr>
          <w:rFonts w:ascii="Times New Roman" w:hAnsi="Times New Roman" w:cs="Times New Roman"/>
          <w:sz w:val="20"/>
          <w:szCs w:val="20"/>
          <w:lang w:val="en-US"/>
        </w:rPr>
        <w:t>In First Order Logic:</w:t>
      </w:r>
    </w:p>
    <w:p w:rsidR="009F6F87" w:rsidRDefault="009F6F87" w:rsidP="009F6F87">
      <w:pPr>
        <w:spacing w:after="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t>J8(</w:t>
      </w:r>
      <w:proofErr w:type="spellStart"/>
      <w:r>
        <w:rPr>
          <w:rFonts w:ascii="Times New Roman" w:hAnsi="Times New Roman" w:cs="Times New Roman"/>
          <w:sz w:val="20"/>
          <w:szCs w:val="20"/>
          <w:lang w:val="en-US"/>
        </w:rPr>
        <w:t>x</w:t>
      </w:r>
      <w:proofErr w:type="gramStart"/>
      <w:r>
        <w:rPr>
          <w:rFonts w:ascii="Times New Roman" w:hAnsi="Times New Roman" w:cs="Times New Roman"/>
          <w:sz w:val="20"/>
          <w:szCs w:val="20"/>
          <w:lang w:val="en-US"/>
        </w:rPr>
        <w:t>,y</w:t>
      </w:r>
      <w:proofErr w:type="spellEnd"/>
      <w:proofErr w:type="gramEnd"/>
      <w:r>
        <w:rPr>
          <w:rFonts w:ascii="Times New Roman" w:hAnsi="Times New Roman" w:cs="Times New Roman"/>
          <w:sz w:val="20"/>
          <w:szCs w:val="20"/>
          <w:lang w:val="en-US"/>
        </w:rPr>
        <w:t xml:space="preserve">) </w:t>
      </w:r>
      <w:r>
        <w:rPr>
          <w:rFonts w:ascii="Cambria Math" w:hAnsi="Cambria Math" w:cs="Cambria Math"/>
          <w:sz w:val="20"/>
          <w:szCs w:val="20"/>
          <w:lang w:val="en-US"/>
        </w:rPr>
        <w:t>⊃</w:t>
      </w:r>
      <w:r>
        <w:rPr>
          <w:rFonts w:ascii="Times New Roman" w:hAnsi="Times New Roman" w:cs="Times New Roman"/>
          <w:sz w:val="20"/>
          <w:szCs w:val="20"/>
          <w:lang w:val="en-US"/>
        </w:rPr>
        <w:t xml:space="preserve"> I7(x)</w:t>
      </w:r>
    </w:p>
    <w:p w:rsidR="009F6F87" w:rsidRDefault="009F6F87" w:rsidP="009F6F87">
      <w:pPr>
        <w:spacing w:after="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t>J8(</w:t>
      </w:r>
      <w:proofErr w:type="spellStart"/>
      <w:r>
        <w:rPr>
          <w:rFonts w:ascii="Times New Roman" w:hAnsi="Times New Roman" w:cs="Times New Roman"/>
          <w:sz w:val="20"/>
          <w:szCs w:val="20"/>
          <w:lang w:val="en-US"/>
        </w:rPr>
        <w:t>x</w:t>
      </w:r>
      <w:proofErr w:type="gramStart"/>
      <w:r>
        <w:rPr>
          <w:rFonts w:ascii="Times New Roman" w:hAnsi="Times New Roman" w:cs="Times New Roman"/>
          <w:sz w:val="20"/>
          <w:szCs w:val="20"/>
          <w:lang w:val="en-US"/>
        </w:rPr>
        <w:t>,y</w:t>
      </w:r>
      <w:proofErr w:type="spellEnd"/>
      <w:proofErr w:type="gramEnd"/>
      <w:r>
        <w:rPr>
          <w:rFonts w:ascii="Times New Roman" w:hAnsi="Times New Roman" w:cs="Times New Roman"/>
          <w:sz w:val="20"/>
          <w:szCs w:val="20"/>
          <w:lang w:val="en-US"/>
        </w:rPr>
        <w:t xml:space="preserve">) </w:t>
      </w:r>
      <w:r>
        <w:rPr>
          <w:rFonts w:ascii="Cambria Math" w:hAnsi="Cambria Math" w:cs="Cambria Math"/>
          <w:sz w:val="20"/>
          <w:szCs w:val="20"/>
          <w:lang w:val="en-US"/>
        </w:rPr>
        <w:t>⊃</w:t>
      </w:r>
      <w:r>
        <w:rPr>
          <w:rFonts w:ascii="Times New Roman" w:hAnsi="Times New Roman" w:cs="Times New Roman"/>
          <w:sz w:val="20"/>
          <w:szCs w:val="20"/>
          <w:lang w:val="en-US"/>
        </w:rPr>
        <w:t xml:space="preserve"> E73(y)</w:t>
      </w:r>
    </w:p>
    <w:p w:rsidR="009F6F87" w:rsidRDefault="009F6F87" w:rsidP="009F6F87">
      <w:pPr>
        <w:rPr>
          <w:rFonts w:ascii="Times New Roman" w:hAnsi="Times New Roman" w:cs="Times New Roman"/>
          <w:lang w:val="en-US" w:eastAsia="x-none"/>
        </w:rPr>
      </w:pPr>
    </w:p>
    <w:p w:rsidR="009F6F87" w:rsidRDefault="009F6F87" w:rsidP="009F6F87">
      <w:pPr>
        <w:pStyle w:val="Heading3"/>
        <w:rPr>
          <w:lang w:val="en-US"/>
        </w:rPr>
      </w:pPr>
      <w:r>
        <w:rPr>
          <w:lang w:val="en-US"/>
        </w:rPr>
        <w:t xml:space="preserve">J9 believes in provenance (provenance is believed by) </w:t>
      </w:r>
    </w:p>
    <w:p w:rsidR="009F6F87" w:rsidRDefault="009F6F87" w:rsidP="009F6F87">
      <w:pPr>
        <w:widowControl w:val="0"/>
        <w:autoSpaceDE w:val="0"/>
        <w:autoSpaceDN w:val="0"/>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Domain: </w:t>
      </w:r>
      <w:r>
        <w:rPr>
          <w:rFonts w:ascii="Times New Roman" w:hAnsi="Times New Roman" w:cs="Times New Roman"/>
          <w:sz w:val="20"/>
          <w:szCs w:val="20"/>
          <w:lang w:val="en-US"/>
        </w:rPr>
        <w:tab/>
        <w:t>I9 Citation</w:t>
      </w:r>
    </w:p>
    <w:p w:rsidR="009F6F87" w:rsidRDefault="009F6F87" w:rsidP="009F6F87">
      <w:pPr>
        <w:widowControl w:val="0"/>
        <w:autoSpaceDE w:val="0"/>
        <w:autoSpaceDN w:val="0"/>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Range: </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rPr>
        <w:t>I10 Provenance Statement</w:t>
      </w:r>
    </w:p>
    <w:p w:rsidR="009F6F87" w:rsidRDefault="009F6F87" w:rsidP="009F6F87">
      <w:pPr>
        <w:widowControl w:val="0"/>
        <w:autoSpaceDE w:val="0"/>
        <w:autoSpaceDN w:val="0"/>
        <w:spacing w:after="0"/>
        <w:rPr>
          <w:rFonts w:ascii="Times New Roman" w:hAnsi="Times New Roman" w:cs="Times New Roman"/>
          <w:sz w:val="20"/>
          <w:szCs w:val="20"/>
        </w:rPr>
      </w:pPr>
      <w:proofErr w:type="spellStart"/>
      <w:r>
        <w:rPr>
          <w:rFonts w:ascii="Times New Roman" w:hAnsi="Times New Roman" w:cs="Times New Roman"/>
          <w:sz w:val="20"/>
          <w:szCs w:val="20"/>
          <w:lang w:val="en-US"/>
        </w:rPr>
        <w:t>Subproperty</w:t>
      </w:r>
      <w:proofErr w:type="spellEnd"/>
      <w:r>
        <w:rPr>
          <w:rFonts w:ascii="Times New Roman" w:hAnsi="Times New Roman" w:cs="Times New Roman"/>
          <w:sz w:val="20"/>
          <w:szCs w:val="20"/>
          <w:lang w:val="en-US"/>
        </w:rPr>
        <w:t xml:space="preserve"> of: </w:t>
      </w:r>
      <w:r>
        <w:rPr>
          <w:rFonts w:ascii="Times New Roman" w:hAnsi="Times New Roman" w:cs="Times New Roman"/>
          <w:sz w:val="20"/>
          <w:szCs w:val="20"/>
        </w:rPr>
        <w:t xml:space="preserve"> </w:t>
      </w:r>
    </w:p>
    <w:p w:rsidR="009F6F87" w:rsidRDefault="009F6F87" w:rsidP="009F6F87">
      <w:pPr>
        <w:widowControl w:val="0"/>
        <w:autoSpaceDE w:val="0"/>
        <w:autoSpaceDN w:val="0"/>
        <w:spacing w:after="0"/>
        <w:rPr>
          <w:rFonts w:ascii="Times New Roman" w:hAnsi="Times New Roman" w:cs="Times New Roman"/>
          <w:sz w:val="20"/>
          <w:szCs w:val="20"/>
        </w:rPr>
      </w:pPr>
      <w:proofErr w:type="spellStart"/>
      <w:r>
        <w:rPr>
          <w:rFonts w:ascii="Times New Roman" w:hAnsi="Times New Roman" w:cs="Times New Roman"/>
          <w:sz w:val="20"/>
          <w:szCs w:val="20"/>
        </w:rPr>
        <w:t>Superproperty</w:t>
      </w:r>
      <w:proofErr w:type="spellEnd"/>
      <w:r>
        <w:rPr>
          <w:rFonts w:ascii="Times New Roman" w:hAnsi="Times New Roman" w:cs="Times New Roman"/>
          <w:sz w:val="20"/>
          <w:szCs w:val="20"/>
        </w:rPr>
        <w:t xml:space="preserve"> of:</w:t>
      </w:r>
    </w:p>
    <w:p w:rsidR="009F6F87" w:rsidRDefault="009F6F87" w:rsidP="009F6F87">
      <w:pPr>
        <w:spacing w:after="0"/>
        <w:rPr>
          <w:rFonts w:ascii="Times New Roman" w:hAnsi="Times New Roman" w:cs="Times New Roman"/>
          <w:sz w:val="20"/>
          <w:szCs w:val="20"/>
        </w:rPr>
      </w:pPr>
      <w:r>
        <w:rPr>
          <w:rFonts w:ascii="Times New Roman" w:hAnsi="Times New Roman" w:cs="Times New Roman"/>
          <w:sz w:val="20"/>
          <w:szCs w:val="20"/>
        </w:rPr>
        <w:t>Quantification:</w:t>
      </w:r>
      <w:r>
        <w:rPr>
          <w:rFonts w:ascii="Times New Roman" w:hAnsi="Times New Roman" w:cs="Times New Roman"/>
          <w:sz w:val="20"/>
          <w:szCs w:val="20"/>
        </w:rPr>
        <w:tab/>
        <w:t>many to one, necessary (1</w:t>
      </w:r>
      <w:proofErr w:type="gramStart"/>
      <w:r>
        <w:rPr>
          <w:rFonts w:ascii="Times New Roman" w:hAnsi="Times New Roman" w:cs="Times New Roman"/>
          <w:sz w:val="20"/>
          <w:szCs w:val="20"/>
        </w:rPr>
        <w:t>,1:0,n</w:t>
      </w:r>
      <w:proofErr w:type="gramEnd"/>
      <w:r>
        <w:rPr>
          <w:rFonts w:ascii="Times New Roman" w:hAnsi="Times New Roman" w:cs="Times New Roman"/>
          <w:sz w:val="20"/>
          <w:szCs w:val="20"/>
        </w:rPr>
        <w:t>)</w:t>
      </w:r>
    </w:p>
    <w:p w:rsidR="009F6F87" w:rsidRDefault="009F6F87" w:rsidP="009F6F87">
      <w:pPr>
        <w:rPr>
          <w:rFonts w:ascii="Times New Roman" w:hAnsi="Times New Roman" w:cs="Times New Roman"/>
          <w:sz w:val="20"/>
          <w:szCs w:val="20"/>
          <w:lang w:val="en-US"/>
        </w:rPr>
      </w:pPr>
    </w:p>
    <w:p w:rsidR="009F6F87" w:rsidRDefault="009F6F87" w:rsidP="009F6F87">
      <w:pPr>
        <w:ind w:left="1440" w:hanging="1440"/>
        <w:rPr>
          <w:rFonts w:ascii="Times New Roman" w:hAnsi="Times New Roman" w:cs="Times New Roman"/>
          <w:sz w:val="20"/>
          <w:szCs w:val="20"/>
          <w:lang w:val="en-US"/>
        </w:rPr>
      </w:pPr>
      <w:r>
        <w:rPr>
          <w:rFonts w:ascii="Times New Roman" w:hAnsi="Times New Roman" w:cs="Times New Roman"/>
          <w:sz w:val="20"/>
          <w:szCs w:val="20"/>
          <w:lang w:val="en-US"/>
        </w:rPr>
        <w:t>Scope note:</w:t>
      </w:r>
      <w:r>
        <w:rPr>
          <w:rFonts w:ascii="Times New Roman" w:hAnsi="Times New Roman" w:cs="Times New Roman"/>
          <w:sz w:val="20"/>
          <w:szCs w:val="20"/>
          <w:lang w:val="en-US"/>
        </w:rPr>
        <w:tab/>
        <w:t xml:space="preserve">This property associates an instance of I9 Citation with the instance of </w:t>
      </w:r>
      <w:r>
        <w:rPr>
          <w:rFonts w:ascii="Times New Roman" w:hAnsi="Times New Roman" w:cs="Times New Roman"/>
          <w:sz w:val="20"/>
          <w:szCs w:val="20"/>
        </w:rPr>
        <w:t>I10 Provenance Statement</w:t>
      </w:r>
      <w:r>
        <w:rPr>
          <w:rFonts w:ascii="Times New Roman" w:hAnsi="Times New Roman" w:cs="Times New Roman"/>
          <w:sz w:val="20"/>
          <w:szCs w:val="20"/>
          <w:lang w:val="en-US"/>
        </w:rPr>
        <w:t xml:space="preserve"> that defines the believed provenance of the instance of E73 Information Object referred to in the instance of I9 Citation.</w:t>
      </w:r>
      <w:r>
        <w:rPr>
          <w:rFonts w:ascii="Times New Roman" w:hAnsi="Times New Roman" w:cs="Times New Roman"/>
          <w:color w:val="444444"/>
          <w:sz w:val="20"/>
          <w:szCs w:val="20"/>
          <w:shd w:val="clear" w:color="auto" w:fill="EFEFEE"/>
        </w:rPr>
        <w:t xml:space="preserve"> </w:t>
      </w:r>
    </w:p>
    <w:p w:rsidR="009F6F87" w:rsidRDefault="009F6F87" w:rsidP="009F6F87">
      <w:pPr>
        <w:widowControl w:val="0"/>
        <w:autoSpaceDE w:val="0"/>
        <w:autoSpaceDN w:val="0"/>
        <w:spacing w:after="0" w:line="240" w:lineRule="auto"/>
        <w:rPr>
          <w:rFonts w:ascii="Lucida Grande" w:hAnsi="Lucida Grande" w:cs="Lucida Grande"/>
          <w:color w:val="444444"/>
          <w:sz w:val="18"/>
          <w:szCs w:val="18"/>
          <w:shd w:val="clear" w:color="auto" w:fill="EFEFEE"/>
        </w:rPr>
      </w:pPr>
      <w:r>
        <w:rPr>
          <w:rFonts w:ascii="Times New Roman" w:hAnsi="Times New Roman" w:cs="Times New Roman"/>
          <w:sz w:val="20"/>
          <w:szCs w:val="20"/>
          <w:lang w:val="en-US"/>
        </w:rPr>
        <w:t>Examples:</w:t>
      </w:r>
      <w:r>
        <w:rPr>
          <w:rFonts w:ascii="Times New Roman" w:hAnsi="Times New Roman" w:cs="Times New Roman"/>
          <w:sz w:val="20"/>
          <w:szCs w:val="20"/>
          <w:lang w:val="en-US"/>
        </w:rPr>
        <w:tab/>
      </w:r>
    </w:p>
    <w:p w:rsidR="009F6F87" w:rsidRDefault="009F6F87" w:rsidP="009F6F87">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 xml:space="preserve">My citation that Nero was singing in Rome while it was burning </w:t>
      </w:r>
      <w:r>
        <w:rPr>
          <w:rFonts w:ascii="Times New Roman" w:hAnsi="Times New Roman" w:cs="Times New Roman"/>
          <w:i/>
          <w:lang w:val="en-US"/>
        </w:rPr>
        <w:t>believes in provenance</w:t>
      </w:r>
      <w:r>
        <w:rPr>
          <w:rFonts w:ascii="Times New Roman" w:hAnsi="Times New Roman" w:cs="Times New Roman"/>
          <w:lang w:val="en-US"/>
        </w:rPr>
        <w:t xml:space="preserve"> that the content of the extant book De Vita </w:t>
      </w:r>
      <w:proofErr w:type="spellStart"/>
      <w:r>
        <w:rPr>
          <w:rFonts w:ascii="Times New Roman" w:hAnsi="Times New Roman" w:cs="Times New Roman"/>
          <w:lang w:val="en-US"/>
        </w:rPr>
        <w:t>Caesarum</w:t>
      </w:r>
      <w:proofErr w:type="spellEnd"/>
      <w:r>
        <w:rPr>
          <w:rFonts w:ascii="Times New Roman" w:hAnsi="Times New Roman" w:cs="Times New Roman"/>
          <w:lang w:val="en-US"/>
        </w:rPr>
        <w:t xml:space="preserve"> by Gaius Suetonius </w:t>
      </w:r>
      <w:proofErr w:type="spellStart"/>
      <w:r>
        <w:rPr>
          <w:rFonts w:ascii="Times New Roman" w:hAnsi="Times New Roman" w:cs="Times New Roman"/>
          <w:lang w:val="en-US"/>
        </w:rPr>
        <w:t>Tranquillus</w:t>
      </w:r>
      <w:proofErr w:type="spellEnd"/>
      <w:r>
        <w:rPr>
          <w:rFonts w:ascii="Times New Roman" w:hAnsi="Times New Roman" w:cs="Times New Roman"/>
          <w:lang w:val="en-US"/>
        </w:rPr>
        <w:t xml:space="preserve"> was published in Rome 121AD </w:t>
      </w:r>
    </w:p>
    <w:p w:rsidR="009F6F87" w:rsidRDefault="009F6F87" w:rsidP="009F6F87">
      <w:pPr>
        <w:widowControl w:val="0"/>
        <w:autoSpaceDE w:val="0"/>
        <w:autoSpaceDN w:val="0"/>
        <w:rPr>
          <w:rFonts w:ascii="Times New Roman" w:hAnsi="Times New Roman" w:cs="Times New Roman"/>
          <w:lang w:val="en-US"/>
        </w:rPr>
      </w:pPr>
    </w:p>
    <w:p w:rsidR="009F6F87" w:rsidRDefault="009F6F87" w:rsidP="009F6F87">
      <w:pPr>
        <w:spacing w:before="240" w:after="0"/>
        <w:rPr>
          <w:rFonts w:ascii="Times New Roman" w:hAnsi="Times New Roman" w:cs="Times New Roman"/>
          <w:sz w:val="20"/>
          <w:szCs w:val="20"/>
          <w:lang w:val="en-US"/>
        </w:rPr>
      </w:pPr>
      <w:r>
        <w:rPr>
          <w:rFonts w:ascii="Times New Roman" w:hAnsi="Times New Roman" w:cs="Times New Roman"/>
          <w:sz w:val="20"/>
          <w:szCs w:val="20"/>
          <w:lang w:val="en-US"/>
        </w:rPr>
        <w:t>In First Order Logic:</w:t>
      </w:r>
    </w:p>
    <w:p w:rsidR="009F6F87" w:rsidRDefault="009F6F87" w:rsidP="009F6F87">
      <w:pPr>
        <w:spacing w:after="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t>J9(</w:t>
      </w:r>
      <w:proofErr w:type="spellStart"/>
      <w:r>
        <w:rPr>
          <w:rFonts w:ascii="Times New Roman" w:hAnsi="Times New Roman" w:cs="Times New Roman"/>
          <w:sz w:val="20"/>
          <w:szCs w:val="20"/>
          <w:lang w:val="en-US"/>
        </w:rPr>
        <w:t>x</w:t>
      </w:r>
      <w:proofErr w:type="gramStart"/>
      <w:r>
        <w:rPr>
          <w:rFonts w:ascii="Times New Roman" w:hAnsi="Times New Roman" w:cs="Times New Roman"/>
          <w:sz w:val="20"/>
          <w:szCs w:val="20"/>
          <w:lang w:val="en-US"/>
        </w:rPr>
        <w:t>,y</w:t>
      </w:r>
      <w:proofErr w:type="spellEnd"/>
      <w:proofErr w:type="gramEnd"/>
      <w:r>
        <w:rPr>
          <w:rFonts w:ascii="Times New Roman" w:hAnsi="Times New Roman" w:cs="Times New Roman"/>
          <w:sz w:val="20"/>
          <w:szCs w:val="20"/>
          <w:lang w:val="en-US"/>
        </w:rPr>
        <w:t xml:space="preserve">) </w:t>
      </w:r>
      <w:r>
        <w:rPr>
          <w:rFonts w:ascii="Cambria Math" w:hAnsi="Cambria Math" w:cs="Cambria Math"/>
          <w:sz w:val="20"/>
          <w:szCs w:val="20"/>
          <w:lang w:val="en-US"/>
        </w:rPr>
        <w:t>⊃</w:t>
      </w:r>
      <w:r>
        <w:rPr>
          <w:rFonts w:ascii="Times New Roman" w:hAnsi="Times New Roman" w:cs="Times New Roman"/>
          <w:sz w:val="20"/>
          <w:szCs w:val="20"/>
          <w:lang w:val="en-US"/>
        </w:rPr>
        <w:t xml:space="preserve"> I9(x)</w:t>
      </w:r>
    </w:p>
    <w:p w:rsidR="009F6F87" w:rsidRDefault="009F6F87" w:rsidP="009F6F87">
      <w:pPr>
        <w:spacing w:after="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t>J9(</w:t>
      </w:r>
      <w:proofErr w:type="spellStart"/>
      <w:r>
        <w:rPr>
          <w:rFonts w:ascii="Times New Roman" w:hAnsi="Times New Roman" w:cs="Times New Roman"/>
          <w:sz w:val="20"/>
          <w:szCs w:val="20"/>
          <w:lang w:val="en-US"/>
        </w:rPr>
        <w:t>x</w:t>
      </w:r>
      <w:proofErr w:type="gramStart"/>
      <w:r>
        <w:rPr>
          <w:rFonts w:ascii="Times New Roman" w:hAnsi="Times New Roman" w:cs="Times New Roman"/>
          <w:sz w:val="20"/>
          <w:szCs w:val="20"/>
          <w:lang w:val="en-US"/>
        </w:rPr>
        <w:t>,y</w:t>
      </w:r>
      <w:proofErr w:type="spellEnd"/>
      <w:proofErr w:type="gramEnd"/>
      <w:r>
        <w:rPr>
          <w:rFonts w:ascii="Times New Roman" w:hAnsi="Times New Roman" w:cs="Times New Roman"/>
          <w:sz w:val="20"/>
          <w:szCs w:val="20"/>
          <w:lang w:val="en-US"/>
        </w:rPr>
        <w:t xml:space="preserve">) </w:t>
      </w:r>
      <w:r>
        <w:rPr>
          <w:rFonts w:ascii="Cambria Math" w:hAnsi="Cambria Math" w:cs="Cambria Math"/>
          <w:sz w:val="20"/>
          <w:szCs w:val="20"/>
          <w:lang w:val="en-US"/>
        </w:rPr>
        <w:t>⊃</w:t>
      </w:r>
      <w:r>
        <w:rPr>
          <w:rFonts w:ascii="Times New Roman" w:hAnsi="Times New Roman" w:cs="Times New Roman"/>
          <w:sz w:val="20"/>
          <w:szCs w:val="20"/>
          <w:lang w:val="en-US"/>
        </w:rPr>
        <w:t xml:space="preserve"> I10(y)</w:t>
      </w:r>
    </w:p>
    <w:p w:rsidR="009F6F87" w:rsidRDefault="009F6F87" w:rsidP="009F6F87">
      <w:pPr>
        <w:rPr>
          <w:rFonts w:ascii="Times New Roman" w:hAnsi="Times New Roman" w:cs="Times New Roman"/>
          <w:lang w:val="en-US" w:eastAsia="x-none"/>
        </w:rPr>
      </w:pPr>
    </w:p>
    <w:p w:rsidR="009F6F87" w:rsidRDefault="009F6F87" w:rsidP="009F6F87">
      <w:pPr>
        <w:rPr>
          <w:rFonts w:ascii="Times New Roman" w:hAnsi="Times New Roman" w:cs="Times New Roman"/>
          <w:lang w:val="en-US" w:eastAsia="x-none"/>
        </w:rPr>
      </w:pPr>
    </w:p>
    <w:p w:rsidR="009F6F87" w:rsidRDefault="009F6F87" w:rsidP="009F6F87">
      <w:pPr>
        <w:pStyle w:val="Heading3"/>
        <w:rPr>
          <w:lang w:val="en-US"/>
        </w:rPr>
      </w:pPr>
      <w:r>
        <w:rPr>
          <w:lang w:val="en-US"/>
        </w:rPr>
        <w:t>J10 reads as</w:t>
      </w:r>
    </w:p>
    <w:p w:rsidR="009F6F87" w:rsidRDefault="009F6F87" w:rsidP="009F6F87">
      <w:pPr>
        <w:widowControl w:val="0"/>
        <w:autoSpaceDE w:val="0"/>
        <w:autoSpaceDN w:val="0"/>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Domain: </w:t>
      </w:r>
      <w:r>
        <w:rPr>
          <w:rFonts w:ascii="Times New Roman" w:hAnsi="Times New Roman" w:cs="Times New Roman"/>
          <w:sz w:val="20"/>
          <w:szCs w:val="20"/>
          <w:lang w:val="en-US"/>
        </w:rPr>
        <w:tab/>
        <w:t>I9 Citation</w:t>
      </w:r>
    </w:p>
    <w:p w:rsidR="009F6F87" w:rsidRDefault="009F6F87" w:rsidP="009F6F87">
      <w:pPr>
        <w:widowControl w:val="0"/>
        <w:autoSpaceDE w:val="0"/>
        <w:autoSpaceDN w:val="0"/>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Range: </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rPr>
        <w:t>I4 Proposition Set</w:t>
      </w:r>
    </w:p>
    <w:p w:rsidR="009F6F87" w:rsidRDefault="009F6F87" w:rsidP="009F6F87">
      <w:pPr>
        <w:widowControl w:val="0"/>
        <w:autoSpaceDE w:val="0"/>
        <w:autoSpaceDN w:val="0"/>
        <w:spacing w:after="0"/>
        <w:rPr>
          <w:rFonts w:ascii="Times New Roman" w:hAnsi="Times New Roman" w:cs="Times New Roman"/>
          <w:sz w:val="20"/>
          <w:szCs w:val="20"/>
        </w:rPr>
      </w:pPr>
      <w:proofErr w:type="spellStart"/>
      <w:r>
        <w:rPr>
          <w:rFonts w:ascii="Times New Roman" w:hAnsi="Times New Roman" w:cs="Times New Roman"/>
          <w:sz w:val="20"/>
          <w:szCs w:val="20"/>
          <w:lang w:val="en-US"/>
        </w:rPr>
        <w:t>Subproperty</w:t>
      </w:r>
      <w:proofErr w:type="spellEnd"/>
      <w:r>
        <w:rPr>
          <w:rFonts w:ascii="Times New Roman" w:hAnsi="Times New Roman" w:cs="Times New Roman"/>
          <w:sz w:val="20"/>
          <w:szCs w:val="20"/>
          <w:lang w:val="en-US"/>
        </w:rPr>
        <w:t xml:space="preserve"> of: </w:t>
      </w:r>
      <w:r>
        <w:rPr>
          <w:rFonts w:ascii="Times New Roman" w:hAnsi="Times New Roman" w:cs="Times New Roman"/>
          <w:sz w:val="20"/>
          <w:szCs w:val="20"/>
        </w:rPr>
        <w:t xml:space="preserve"> </w:t>
      </w:r>
    </w:p>
    <w:p w:rsidR="009F6F87" w:rsidRDefault="009F6F87" w:rsidP="009F6F87">
      <w:pPr>
        <w:widowControl w:val="0"/>
        <w:autoSpaceDE w:val="0"/>
        <w:autoSpaceDN w:val="0"/>
        <w:spacing w:after="0"/>
        <w:rPr>
          <w:rFonts w:ascii="Times New Roman" w:hAnsi="Times New Roman" w:cs="Times New Roman"/>
          <w:sz w:val="20"/>
          <w:szCs w:val="20"/>
        </w:rPr>
      </w:pPr>
      <w:proofErr w:type="spellStart"/>
      <w:r>
        <w:rPr>
          <w:rFonts w:ascii="Times New Roman" w:hAnsi="Times New Roman" w:cs="Times New Roman"/>
          <w:sz w:val="20"/>
          <w:szCs w:val="20"/>
        </w:rPr>
        <w:t>Superproperty</w:t>
      </w:r>
      <w:proofErr w:type="spellEnd"/>
      <w:r>
        <w:rPr>
          <w:rFonts w:ascii="Times New Roman" w:hAnsi="Times New Roman" w:cs="Times New Roman"/>
          <w:sz w:val="20"/>
          <w:szCs w:val="20"/>
        </w:rPr>
        <w:t xml:space="preserve"> of:</w:t>
      </w:r>
    </w:p>
    <w:p w:rsidR="009F6F87" w:rsidRDefault="009F6F87" w:rsidP="009F6F87">
      <w:pPr>
        <w:spacing w:after="0"/>
        <w:rPr>
          <w:rFonts w:ascii="Times New Roman" w:hAnsi="Times New Roman" w:cs="Times New Roman"/>
          <w:sz w:val="20"/>
          <w:szCs w:val="20"/>
        </w:rPr>
      </w:pPr>
      <w:r>
        <w:rPr>
          <w:rFonts w:ascii="Times New Roman" w:hAnsi="Times New Roman" w:cs="Times New Roman"/>
          <w:sz w:val="20"/>
          <w:szCs w:val="20"/>
        </w:rPr>
        <w:t>Quantification:</w:t>
      </w:r>
      <w:r>
        <w:rPr>
          <w:rFonts w:ascii="Times New Roman" w:hAnsi="Times New Roman" w:cs="Times New Roman"/>
          <w:sz w:val="20"/>
          <w:szCs w:val="20"/>
        </w:rPr>
        <w:tab/>
        <w:t>many to one, necessary (1</w:t>
      </w:r>
      <w:proofErr w:type="gramStart"/>
      <w:r>
        <w:rPr>
          <w:rFonts w:ascii="Times New Roman" w:hAnsi="Times New Roman" w:cs="Times New Roman"/>
          <w:sz w:val="20"/>
          <w:szCs w:val="20"/>
        </w:rPr>
        <w:t>,1:0,n</w:t>
      </w:r>
      <w:proofErr w:type="gramEnd"/>
      <w:r>
        <w:rPr>
          <w:rFonts w:ascii="Times New Roman" w:hAnsi="Times New Roman" w:cs="Times New Roman"/>
          <w:sz w:val="20"/>
          <w:szCs w:val="20"/>
        </w:rPr>
        <w:t>)</w:t>
      </w:r>
    </w:p>
    <w:p w:rsidR="009F6F87" w:rsidRDefault="009F6F87" w:rsidP="009F6F87">
      <w:pPr>
        <w:rPr>
          <w:rFonts w:ascii="Times New Roman" w:hAnsi="Times New Roman" w:cs="Times New Roman"/>
          <w:sz w:val="20"/>
          <w:szCs w:val="20"/>
          <w:lang w:val="en-US"/>
        </w:rPr>
      </w:pPr>
    </w:p>
    <w:p w:rsidR="009F6F87" w:rsidRDefault="009F6F87" w:rsidP="009F6F87">
      <w:pPr>
        <w:ind w:left="1440" w:hanging="1440"/>
        <w:rPr>
          <w:rFonts w:ascii="Times New Roman" w:hAnsi="Times New Roman" w:cs="Times New Roman"/>
          <w:sz w:val="20"/>
          <w:szCs w:val="20"/>
          <w:lang w:val="en-US"/>
        </w:rPr>
      </w:pPr>
      <w:r>
        <w:rPr>
          <w:rFonts w:ascii="Times New Roman" w:hAnsi="Times New Roman" w:cs="Times New Roman"/>
          <w:sz w:val="20"/>
          <w:szCs w:val="20"/>
          <w:lang w:val="en-US"/>
        </w:rPr>
        <w:t>Scope note:</w:t>
      </w:r>
      <w:r>
        <w:rPr>
          <w:rFonts w:ascii="Times New Roman" w:hAnsi="Times New Roman" w:cs="Times New Roman"/>
          <w:sz w:val="20"/>
          <w:szCs w:val="20"/>
          <w:lang w:val="en-US"/>
        </w:rPr>
        <w:tab/>
        <w:t>This property associates an instance of I9 Citation with the instance of I4 Proposition Set that formulates the interpretation.</w:t>
      </w:r>
    </w:p>
    <w:p w:rsidR="009F6F87" w:rsidRDefault="009F6F87" w:rsidP="009F6F87">
      <w:pPr>
        <w:widowControl w:val="0"/>
        <w:autoSpaceDE w:val="0"/>
        <w:autoSpaceDN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Examples: </w:t>
      </w:r>
      <w:r>
        <w:rPr>
          <w:rFonts w:ascii="Times New Roman" w:hAnsi="Times New Roman" w:cs="Times New Roman"/>
          <w:sz w:val="20"/>
          <w:szCs w:val="20"/>
          <w:lang w:val="en-US"/>
        </w:rPr>
        <w:tab/>
      </w:r>
    </w:p>
    <w:p w:rsidR="009F6F87" w:rsidRDefault="009F6F87" w:rsidP="009F6F87">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 xml:space="preserve">My citation that Nero was singing in Rome while it was burning </w:t>
      </w:r>
      <w:r>
        <w:rPr>
          <w:rFonts w:ascii="Times New Roman" w:hAnsi="Times New Roman" w:cs="Times New Roman"/>
          <w:i/>
          <w:lang w:val="en-US"/>
        </w:rPr>
        <w:t>reads as</w:t>
      </w:r>
      <w:r>
        <w:rPr>
          <w:rFonts w:ascii="Times New Roman" w:hAnsi="Times New Roman" w:cs="Times New Roman"/>
          <w:lang w:val="en-US"/>
        </w:rPr>
        <w:t xml:space="preserve"> “Nero, while watching Rome burn, exclaimed how beautiful it was, and sang an epic poem about the sack of Troy while playing the lyre”</w:t>
      </w:r>
    </w:p>
    <w:p w:rsidR="009F6F87" w:rsidRDefault="009F6F87" w:rsidP="009F6F87">
      <w:pPr>
        <w:widowControl w:val="0"/>
        <w:autoSpaceDE w:val="0"/>
        <w:autoSpaceDN w:val="0"/>
        <w:rPr>
          <w:rFonts w:ascii="Times New Roman" w:hAnsi="Times New Roman" w:cs="Times New Roman"/>
          <w:lang w:val="en-US"/>
        </w:rPr>
      </w:pPr>
    </w:p>
    <w:p w:rsidR="009F6F87" w:rsidRDefault="009F6F87" w:rsidP="009F6F87">
      <w:pPr>
        <w:spacing w:before="240" w:after="0"/>
        <w:rPr>
          <w:rFonts w:ascii="Times New Roman" w:hAnsi="Times New Roman" w:cs="Times New Roman"/>
          <w:sz w:val="20"/>
          <w:szCs w:val="20"/>
          <w:lang w:val="en-US"/>
        </w:rPr>
      </w:pPr>
      <w:r>
        <w:rPr>
          <w:rFonts w:ascii="Times New Roman" w:hAnsi="Times New Roman" w:cs="Times New Roman"/>
          <w:sz w:val="20"/>
          <w:szCs w:val="20"/>
          <w:lang w:val="en-US"/>
        </w:rPr>
        <w:t>In First Order Logic:</w:t>
      </w:r>
    </w:p>
    <w:p w:rsidR="009F6F87" w:rsidRDefault="009F6F87" w:rsidP="009F6F87">
      <w:pPr>
        <w:spacing w:after="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t>J9(</w:t>
      </w:r>
      <w:proofErr w:type="spellStart"/>
      <w:r>
        <w:rPr>
          <w:rFonts w:ascii="Times New Roman" w:hAnsi="Times New Roman" w:cs="Times New Roman"/>
          <w:sz w:val="20"/>
          <w:szCs w:val="20"/>
          <w:lang w:val="en-US"/>
        </w:rPr>
        <w:t>x</w:t>
      </w:r>
      <w:proofErr w:type="gramStart"/>
      <w:r>
        <w:rPr>
          <w:rFonts w:ascii="Times New Roman" w:hAnsi="Times New Roman" w:cs="Times New Roman"/>
          <w:sz w:val="20"/>
          <w:szCs w:val="20"/>
          <w:lang w:val="en-US"/>
        </w:rPr>
        <w:t>,y</w:t>
      </w:r>
      <w:proofErr w:type="spellEnd"/>
      <w:proofErr w:type="gramEnd"/>
      <w:r>
        <w:rPr>
          <w:rFonts w:ascii="Times New Roman" w:hAnsi="Times New Roman" w:cs="Times New Roman"/>
          <w:sz w:val="20"/>
          <w:szCs w:val="20"/>
          <w:lang w:val="en-US"/>
        </w:rPr>
        <w:t xml:space="preserve">) </w:t>
      </w:r>
      <w:r>
        <w:rPr>
          <w:rFonts w:ascii="Cambria Math" w:hAnsi="Cambria Math" w:cs="Cambria Math"/>
          <w:sz w:val="20"/>
          <w:szCs w:val="20"/>
          <w:lang w:val="en-US"/>
        </w:rPr>
        <w:t>⊃</w:t>
      </w:r>
      <w:r>
        <w:rPr>
          <w:rFonts w:ascii="Times New Roman" w:hAnsi="Times New Roman" w:cs="Times New Roman"/>
          <w:sz w:val="20"/>
          <w:szCs w:val="20"/>
          <w:lang w:val="en-US"/>
        </w:rPr>
        <w:t xml:space="preserve"> I9(x)</w:t>
      </w:r>
    </w:p>
    <w:p w:rsidR="009F6F87" w:rsidRDefault="009F6F87" w:rsidP="009F6F87">
      <w:pPr>
        <w:spacing w:after="0"/>
        <w:rPr>
          <w:rFonts w:ascii="Times New Roman" w:hAnsi="Times New Roman" w:cs="Times New Roman"/>
          <w:sz w:val="20"/>
          <w:szCs w:val="20"/>
          <w:lang w:val="es-ES"/>
        </w:rPr>
      </w:pP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s-ES"/>
        </w:rPr>
        <w:t>J9(</w:t>
      </w:r>
      <w:proofErr w:type="spellStart"/>
      <w:proofErr w:type="gramStart"/>
      <w:r>
        <w:rPr>
          <w:rFonts w:ascii="Times New Roman" w:hAnsi="Times New Roman" w:cs="Times New Roman"/>
          <w:sz w:val="20"/>
          <w:szCs w:val="20"/>
          <w:lang w:val="es-ES"/>
        </w:rPr>
        <w:t>x,y</w:t>
      </w:r>
      <w:proofErr w:type="spellEnd"/>
      <w:proofErr w:type="gramEnd"/>
      <w:r>
        <w:rPr>
          <w:rFonts w:ascii="Times New Roman" w:hAnsi="Times New Roman" w:cs="Times New Roman"/>
          <w:sz w:val="20"/>
          <w:szCs w:val="20"/>
          <w:lang w:val="es-ES"/>
        </w:rPr>
        <w:t xml:space="preserve">) </w:t>
      </w:r>
      <w:r>
        <w:rPr>
          <w:rFonts w:ascii="Cambria Math" w:hAnsi="Cambria Math" w:cs="Cambria Math"/>
          <w:sz w:val="20"/>
          <w:szCs w:val="20"/>
          <w:lang w:val="es-ES"/>
        </w:rPr>
        <w:t>⊃</w:t>
      </w:r>
      <w:r>
        <w:rPr>
          <w:rFonts w:ascii="Times New Roman" w:hAnsi="Times New Roman" w:cs="Times New Roman"/>
          <w:sz w:val="20"/>
          <w:szCs w:val="20"/>
          <w:lang w:val="es-ES"/>
        </w:rPr>
        <w:t xml:space="preserve"> I4(y)</w:t>
      </w:r>
    </w:p>
    <w:p w:rsidR="009F6F87" w:rsidRDefault="009F6F87" w:rsidP="009F6F87">
      <w:pPr>
        <w:rPr>
          <w:rFonts w:ascii="Times New Roman" w:hAnsi="Times New Roman" w:cs="Times New Roman"/>
          <w:lang w:val="es-ES" w:eastAsia="x-none"/>
        </w:rPr>
      </w:pPr>
      <w:r>
        <w:rPr>
          <w:rFonts w:ascii="Times New Roman" w:hAnsi="Times New Roman" w:cs="Times New Roman"/>
          <w:lang w:val="es-ES" w:eastAsia="x-none"/>
        </w:rPr>
        <w:br w:type="page"/>
      </w:r>
    </w:p>
    <w:p w:rsidR="009F6F87" w:rsidRDefault="009F6F87" w:rsidP="009F6F87">
      <w:pPr>
        <w:rPr>
          <w:rFonts w:ascii="Times New Roman" w:hAnsi="Times New Roman" w:cs="Times New Roman"/>
          <w:lang w:val="es-ES" w:eastAsia="x-none"/>
        </w:rPr>
      </w:pPr>
    </w:p>
    <w:p w:rsidR="009F6F87" w:rsidRDefault="009F6F87" w:rsidP="009F6F87">
      <w:pPr>
        <w:rPr>
          <w:rFonts w:ascii="Times New Roman" w:hAnsi="Times New Roman" w:cs="Times New Roman"/>
          <w:lang w:val="es-ES" w:eastAsia="x-none"/>
        </w:rPr>
      </w:pPr>
    </w:p>
    <w:p w:rsidR="009F6F87" w:rsidRDefault="009F6F87" w:rsidP="009F6F87">
      <w:pPr>
        <w:rPr>
          <w:rFonts w:ascii="Times New Roman" w:hAnsi="Times New Roman" w:cs="Times New Roman"/>
          <w:lang w:val="es-ES" w:eastAsia="x-none"/>
        </w:rPr>
      </w:pPr>
    </w:p>
    <w:p w:rsidR="009F6F87" w:rsidRDefault="009F6F87" w:rsidP="009F6F87">
      <w:pPr>
        <w:pStyle w:val="Heading2"/>
        <w:rPr>
          <w:lang w:val="en-US"/>
        </w:rPr>
      </w:pPr>
      <w:r>
        <w:rPr>
          <w:lang w:val="en-US"/>
        </w:rPr>
        <w:t>Referred Classes and Properties</w:t>
      </w:r>
      <w:bookmarkEnd w:id="46"/>
    </w:p>
    <w:p w:rsidR="009F6F87" w:rsidRDefault="009F6F87" w:rsidP="009F6F87">
      <w:pPr>
        <w:rPr>
          <w:rFonts w:ascii="Times New Roman" w:hAnsi="Times New Roman" w:cs="Times New Roman"/>
          <w:lang w:val="en-US"/>
        </w:rPr>
      </w:pPr>
      <w:r>
        <w:rPr>
          <w:rFonts w:ascii="Times New Roman" w:hAnsi="Times New Roman" w:cs="Times New Roman"/>
          <w:lang w:val="en-US"/>
        </w:rPr>
        <w:t xml:space="preserve">Since our model refers to and reuses parts of the CIDOC Conceptual Reference Model </w:t>
      </w:r>
      <w:proofErr w:type="gramStart"/>
      <w:r>
        <w:rPr>
          <w:rFonts w:ascii="Times New Roman" w:hAnsi="Times New Roman" w:cs="Times New Roman"/>
          <w:lang w:val="en-US"/>
        </w:rPr>
        <w:t>( ISO21127</w:t>
      </w:r>
      <w:proofErr w:type="gramEnd"/>
      <w:r>
        <w:rPr>
          <w:rFonts w:ascii="Times New Roman" w:hAnsi="Times New Roman" w:cs="Times New Roman"/>
          <w:lang w:val="en-US"/>
        </w:rPr>
        <w:t xml:space="preserve">) and </w:t>
      </w:r>
      <w:proofErr w:type="spellStart"/>
      <w:r>
        <w:rPr>
          <w:rFonts w:ascii="Times New Roman" w:hAnsi="Times New Roman" w:cs="Times New Roman"/>
          <w:lang w:val="en-US"/>
        </w:rPr>
        <w:t>CRMsci</w:t>
      </w:r>
      <w:proofErr w:type="spellEnd"/>
      <w:r>
        <w:rPr>
          <w:rFonts w:ascii="Times New Roman" w:hAnsi="Times New Roman" w:cs="Times New Roman"/>
          <w:lang w:val="en-US"/>
        </w:rPr>
        <w:t xml:space="preserve"> this section provides a comprehensive list of all constructs used from both ISO21127 and </w:t>
      </w:r>
      <w:proofErr w:type="spellStart"/>
      <w:r>
        <w:rPr>
          <w:rFonts w:ascii="Times New Roman" w:hAnsi="Times New Roman" w:cs="Times New Roman"/>
          <w:lang w:val="en-US"/>
        </w:rPr>
        <w:t>CRMsci</w:t>
      </w:r>
      <w:proofErr w:type="spellEnd"/>
      <w:r>
        <w:rPr>
          <w:rFonts w:ascii="Times New Roman" w:hAnsi="Times New Roman" w:cs="Times New Roman"/>
          <w:lang w:val="en-US"/>
        </w:rPr>
        <w:t xml:space="preserve">. Also included are the definitions from version 5.1.2 of the CRM and version 1.2 of </w:t>
      </w:r>
      <w:proofErr w:type="spellStart"/>
      <w:r>
        <w:rPr>
          <w:rFonts w:ascii="Times New Roman" w:hAnsi="Times New Roman" w:cs="Times New Roman"/>
          <w:lang w:val="en-US"/>
        </w:rPr>
        <w:t>CRMsci</w:t>
      </w:r>
      <w:proofErr w:type="spellEnd"/>
      <w:r>
        <w:rPr>
          <w:rFonts w:ascii="Times New Roman" w:hAnsi="Times New Roman" w:cs="Times New Roman"/>
          <w:lang w:val="en-US"/>
        </w:rPr>
        <w:t xml:space="preserve">. The complete definition of the CIDOC Conceptual Reference </w:t>
      </w:r>
      <w:proofErr w:type="gramStart"/>
      <w:r>
        <w:rPr>
          <w:rFonts w:ascii="Times New Roman" w:hAnsi="Times New Roman" w:cs="Times New Roman"/>
          <w:lang w:val="en-US"/>
        </w:rPr>
        <w:t>Model  and</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CRMsci</w:t>
      </w:r>
      <w:proofErr w:type="spellEnd"/>
      <w:r>
        <w:rPr>
          <w:rFonts w:ascii="Times New Roman" w:hAnsi="Times New Roman" w:cs="Times New Roman"/>
          <w:lang w:val="en-US"/>
        </w:rPr>
        <w:t xml:space="preserve"> can be found on the official site: </w:t>
      </w:r>
      <w:hyperlink r:id="rId36" w:history="1">
        <w:r>
          <w:rPr>
            <w:rStyle w:val="Hyperlink"/>
            <w:rFonts w:ascii="Times New Roman" w:hAnsi="Times New Roman" w:cs="Times New Roman"/>
            <w:lang w:val="en-US"/>
          </w:rPr>
          <w:t>http://www.cidoc-crm.org/official_release_cidoc.html</w:t>
        </w:r>
      </w:hyperlink>
      <w:r>
        <w:rPr>
          <w:rFonts w:ascii="Times New Roman" w:hAnsi="Times New Roman" w:cs="Times New Roman"/>
          <w:lang w:val="en-US"/>
        </w:rPr>
        <w:t xml:space="preserve">. </w:t>
      </w:r>
    </w:p>
    <w:p w:rsidR="009F6F87" w:rsidRDefault="009F6F87" w:rsidP="009F6F87">
      <w:pPr>
        <w:pStyle w:val="Heading3"/>
      </w:pPr>
      <w:bookmarkStart w:id="47" w:name="_Toc400004829"/>
      <w:bookmarkStart w:id="48" w:name="_Toc341792949"/>
      <w:bookmarkStart w:id="49" w:name="_Toc339541479"/>
      <w:r>
        <w:t>Referred CIDOC CRM Classes</w:t>
      </w:r>
      <w:bookmarkEnd w:id="47"/>
      <w:bookmarkEnd w:id="48"/>
      <w:bookmarkEnd w:id="49"/>
    </w:p>
    <w:p w:rsidR="009F6F87" w:rsidRDefault="009F6F87" w:rsidP="009F6F87">
      <w:pPr>
        <w:rPr>
          <w:rFonts w:ascii="Times New Roman" w:hAnsi="Times New Roman" w:cs="Times New Roman"/>
          <w:lang w:val="en-US" w:eastAsia="ar-SA"/>
        </w:rPr>
      </w:pPr>
      <w:r>
        <w:rPr>
          <w:rFonts w:ascii="Times New Roman" w:hAnsi="Times New Roman" w:cs="Times New Roman"/>
          <w:lang w:val="en-US" w:eastAsia="ar-SA"/>
        </w:rPr>
        <w:t xml:space="preserve">This section contains the complete definitions of the classes of the CIDOC CRM Conceptual Reference Model version 5.1.2 referred to by the model. The additional elements from </w:t>
      </w:r>
      <w:proofErr w:type="spellStart"/>
      <w:r>
        <w:rPr>
          <w:rFonts w:ascii="Times New Roman" w:hAnsi="Times New Roman" w:cs="Times New Roman"/>
          <w:lang w:val="en-US" w:eastAsia="ar-SA"/>
        </w:rPr>
        <w:t>CRMinf</w:t>
      </w:r>
      <w:proofErr w:type="spellEnd"/>
      <w:r>
        <w:rPr>
          <w:rFonts w:ascii="Times New Roman" w:hAnsi="Times New Roman" w:cs="Times New Roman"/>
          <w:lang w:val="en-US" w:eastAsia="ar-SA"/>
        </w:rPr>
        <w:t xml:space="preserve"> </w:t>
      </w:r>
      <w:proofErr w:type="gramStart"/>
      <w:r>
        <w:rPr>
          <w:rFonts w:ascii="Times New Roman" w:hAnsi="Times New Roman" w:cs="Times New Roman"/>
          <w:lang w:val="en-US" w:eastAsia="ar-SA"/>
        </w:rPr>
        <w:t>are highlighted</w:t>
      </w:r>
      <w:proofErr w:type="gramEnd"/>
      <w:r>
        <w:rPr>
          <w:rFonts w:ascii="Times New Roman" w:hAnsi="Times New Roman" w:cs="Times New Roman"/>
          <w:lang w:val="en-US" w:eastAsia="ar-SA"/>
        </w:rPr>
        <w:t xml:space="preserve"> in red.</w:t>
      </w:r>
    </w:p>
    <w:p w:rsidR="009F6F87" w:rsidRDefault="009F6F87" w:rsidP="009F6F87">
      <w:pPr>
        <w:pStyle w:val="Heading4"/>
        <w:rPr>
          <w:rFonts w:ascii="Arial" w:hAnsi="Arial" w:cs="Times New Roman"/>
          <w:lang w:val="fr-FR" w:eastAsia="el-GR"/>
        </w:rPr>
      </w:pPr>
      <w:bookmarkStart w:id="50" w:name="_E1_CRM_Entity"/>
      <w:bookmarkStart w:id="51" w:name="_E2_Temporal_Entity"/>
      <w:bookmarkStart w:id="52" w:name="_Toc340580507"/>
      <w:bookmarkStart w:id="53" w:name="_Toc400004831"/>
      <w:bookmarkEnd w:id="50"/>
      <w:bookmarkEnd w:id="51"/>
      <w:r>
        <w:t>E2 Temporal Entity</w:t>
      </w:r>
      <w:bookmarkEnd w:id="52"/>
      <w:bookmarkEnd w:id="53"/>
    </w:p>
    <w:p w:rsidR="009F6F87" w:rsidRDefault="009F6F87" w:rsidP="009F6F87">
      <w:pPr>
        <w:widowControl w:val="0"/>
        <w:autoSpaceDE w:val="0"/>
        <w:autoSpaceDN w:val="0"/>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eastAsia="fr-FR"/>
        </w:rPr>
        <w:t xml:space="preserve">Subclass of:   </w:t>
      </w:r>
      <w:r>
        <w:rPr>
          <w:rFonts w:ascii="Times New Roman" w:eastAsia="Times New Roman" w:hAnsi="Times New Roman" w:cs="Times New Roman"/>
          <w:sz w:val="20"/>
          <w:szCs w:val="20"/>
          <w:lang w:eastAsia="fr-FR"/>
        </w:rPr>
        <w:tab/>
      </w:r>
      <w:r>
        <w:rPr>
          <w:rFonts w:ascii="Times New Roman" w:eastAsia="Times New Roman" w:hAnsi="Times New Roman" w:cs="Times New Roman"/>
          <w:bCs/>
          <w:sz w:val="20"/>
          <w:szCs w:val="20"/>
          <w:lang w:val="en-US" w:eastAsia="fr-FR"/>
        </w:rPr>
        <w:t>S15</w:t>
      </w:r>
      <w:r>
        <w:rPr>
          <w:rFonts w:ascii="Times New Roman" w:eastAsia="Times New Roman" w:hAnsi="Times New Roman" w:cs="Times New Roman"/>
          <w:sz w:val="20"/>
          <w:szCs w:val="20"/>
          <w:lang w:val="en-US"/>
        </w:rPr>
        <w:t xml:space="preserve"> Observable Entity</w:t>
      </w:r>
    </w:p>
    <w:p w:rsidR="009F6F87" w:rsidRDefault="009F6F87" w:rsidP="009F6F87">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Superclass of: </w:t>
      </w:r>
      <w:r>
        <w:rPr>
          <w:rFonts w:ascii="Times New Roman" w:eastAsia="Times New Roman" w:hAnsi="Times New Roman" w:cs="Times New Roman"/>
          <w:sz w:val="20"/>
          <w:szCs w:val="20"/>
          <w:lang w:eastAsia="fr-FR"/>
        </w:rPr>
        <w:tab/>
        <w:t>E4 Period</w:t>
      </w:r>
    </w:p>
    <w:p w:rsidR="009F6F87" w:rsidRDefault="009F6F87" w:rsidP="009F6F87">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ab/>
      </w:r>
      <w:r>
        <w:rPr>
          <w:rFonts w:ascii="Times New Roman" w:eastAsia="Times New Roman" w:hAnsi="Times New Roman" w:cs="Times New Roman"/>
          <w:color w:val="FF0000"/>
          <w:sz w:val="20"/>
          <w:szCs w:val="20"/>
          <w:lang w:eastAsia="fr-FR"/>
        </w:rPr>
        <w:tab/>
      </w:r>
      <w:r>
        <w:rPr>
          <w:rFonts w:ascii="Times New Roman" w:eastAsia="Times New Roman" w:hAnsi="Times New Roman" w:cs="Times New Roman"/>
          <w:bCs/>
          <w:sz w:val="20"/>
          <w:szCs w:val="20"/>
          <w:lang w:eastAsia="fr-FR"/>
        </w:rPr>
        <w:t>S</w:t>
      </w:r>
      <w:r>
        <w:rPr>
          <w:rFonts w:ascii="Times New Roman" w:eastAsia="Times New Roman" w:hAnsi="Times New Roman" w:cs="Times New Roman"/>
          <w:sz w:val="20"/>
          <w:szCs w:val="20"/>
          <w:lang w:eastAsia="fr-FR"/>
        </w:rPr>
        <w:t>16 State</w:t>
      </w:r>
    </w:p>
    <w:p w:rsidR="009F6F87" w:rsidRDefault="009F6F87" w:rsidP="009F6F87">
      <w:pPr>
        <w:spacing w:after="0" w:line="240" w:lineRule="auto"/>
        <w:jc w:val="both"/>
        <w:rPr>
          <w:rFonts w:ascii="Times New Roman" w:eastAsia="Times New Roman" w:hAnsi="Times New Roman" w:cs="Times New Roman"/>
          <w:color w:val="FF0000"/>
          <w:sz w:val="20"/>
          <w:szCs w:val="20"/>
          <w:lang w:eastAsia="fr-FR"/>
        </w:rPr>
      </w:pPr>
      <w:r>
        <w:rPr>
          <w:rFonts w:ascii="Times New Roman" w:eastAsia="Times New Roman" w:hAnsi="Times New Roman" w:cs="Times New Roman"/>
          <w:sz w:val="20"/>
          <w:szCs w:val="20"/>
          <w:lang w:eastAsia="fr-FR"/>
        </w:rPr>
        <w:tab/>
      </w:r>
      <w:r>
        <w:rPr>
          <w:rFonts w:ascii="Times New Roman" w:eastAsia="Times New Roman" w:hAnsi="Times New Roman" w:cs="Times New Roman"/>
          <w:sz w:val="20"/>
          <w:szCs w:val="20"/>
          <w:lang w:eastAsia="fr-FR"/>
        </w:rPr>
        <w:tab/>
      </w:r>
      <w:hyperlink r:id="rId37" w:anchor="_S2_Sample_Taking" w:history="1">
        <w:r>
          <w:rPr>
            <w:rStyle w:val="Hyperlink"/>
            <w:rFonts w:ascii="Times New Roman" w:eastAsia="Times New Roman" w:hAnsi="Times New Roman" w:cs="Times New Roman"/>
            <w:color w:val="FF0000"/>
            <w:sz w:val="20"/>
            <w:szCs w:val="20"/>
            <w:lang w:eastAsia="fr-FR"/>
          </w:rPr>
          <w:t xml:space="preserve">I8 </w:t>
        </w:r>
      </w:hyperlink>
      <w:r>
        <w:rPr>
          <w:rFonts w:ascii="Times New Roman" w:eastAsia="Times New Roman" w:hAnsi="Times New Roman" w:cs="Times New Roman"/>
          <w:color w:val="FF0000"/>
          <w:sz w:val="20"/>
          <w:szCs w:val="20"/>
          <w:lang w:eastAsia="fr-FR"/>
        </w:rPr>
        <w:t>Conviction</w:t>
      </w:r>
    </w:p>
    <w:p w:rsidR="009F6F87" w:rsidRDefault="009F6F87" w:rsidP="009F6F87">
      <w:pPr>
        <w:tabs>
          <w:tab w:val="left" w:pos="1440"/>
        </w:tabs>
        <w:spacing w:before="120" w:after="120" w:line="240" w:lineRule="auto"/>
        <w:ind w:left="1440" w:hanging="1440"/>
        <w:jc w:val="both"/>
        <w:rPr>
          <w:rFonts w:ascii="Times New Roman" w:eastAsia="Times New Roman" w:hAnsi="Times New Roman" w:cs="Times New Roman"/>
          <w:sz w:val="20"/>
          <w:szCs w:val="20"/>
          <w:lang w:eastAsia="el-GR"/>
        </w:rPr>
      </w:pPr>
      <w:r>
        <w:rPr>
          <w:rFonts w:ascii="Times New Roman" w:eastAsia="Times New Roman" w:hAnsi="Times New Roman" w:cs="Times New Roman"/>
          <w:sz w:val="20"/>
          <w:szCs w:val="20"/>
          <w:lang w:eastAsia="el-GR"/>
        </w:rPr>
        <w:t>Scope note:</w:t>
      </w:r>
      <w:r>
        <w:rPr>
          <w:rFonts w:ascii="Times New Roman" w:eastAsia="Times New Roman" w:hAnsi="Times New Roman" w:cs="Times New Roman"/>
          <w:sz w:val="20"/>
          <w:szCs w:val="20"/>
          <w:lang w:eastAsia="el-GR"/>
        </w:rPr>
        <w:tab/>
        <w:t xml:space="preserve">This class comprises all phenomena, such as the instances of E4 Periods, E5 Events and states, which happen over a limited extent in time. </w:t>
      </w:r>
    </w:p>
    <w:p w:rsidR="009F6F87" w:rsidRDefault="009F6F87" w:rsidP="009F6F87">
      <w:pPr>
        <w:tabs>
          <w:tab w:val="left" w:pos="1440"/>
        </w:tabs>
        <w:spacing w:before="120" w:after="120" w:line="240" w:lineRule="auto"/>
        <w:ind w:left="1440" w:hanging="1440"/>
        <w:jc w:val="both"/>
        <w:rPr>
          <w:rFonts w:ascii="Times New Roman" w:eastAsia="Times New Roman" w:hAnsi="Times New Roman" w:cs="Times New Roman"/>
          <w:sz w:val="20"/>
          <w:szCs w:val="20"/>
          <w:lang w:val="en-US" w:eastAsia="el-GR"/>
        </w:rPr>
      </w:pPr>
      <w:r>
        <w:rPr>
          <w:rFonts w:ascii="Times New Roman" w:eastAsia="Times New Roman" w:hAnsi="Times New Roman" w:cs="Times New Roman"/>
          <w:sz w:val="20"/>
          <w:szCs w:val="20"/>
          <w:lang w:eastAsia="el-GR"/>
        </w:rPr>
        <w:tab/>
        <w:t xml:space="preserve">In some contexts, these </w:t>
      </w:r>
      <w:proofErr w:type="gramStart"/>
      <w:r>
        <w:rPr>
          <w:rFonts w:ascii="Times New Roman" w:eastAsia="Times New Roman" w:hAnsi="Times New Roman" w:cs="Times New Roman"/>
          <w:sz w:val="20"/>
          <w:szCs w:val="20"/>
          <w:lang w:eastAsia="el-GR"/>
        </w:rPr>
        <w:t>are also called</w:t>
      </w:r>
      <w:proofErr w:type="gramEnd"/>
      <w:r>
        <w:rPr>
          <w:rFonts w:ascii="Times New Roman" w:eastAsia="Times New Roman" w:hAnsi="Times New Roman" w:cs="Times New Roman"/>
          <w:sz w:val="20"/>
          <w:szCs w:val="20"/>
          <w:lang w:eastAsia="el-GR"/>
        </w:rPr>
        <w:t xml:space="preserve"> </w:t>
      </w:r>
      <w:proofErr w:type="spellStart"/>
      <w:r>
        <w:rPr>
          <w:rFonts w:ascii="Times New Roman" w:eastAsia="Times New Roman" w:hAnsi="Times New Roman" w:cs="Times New Roman"/>
          <w:sz w:val="20"/>
          <w:szCs w:val="20"/>
          <w:lang w:eastAsia="el-GR"/>
        </w:rPr>
        <w:t>perdurants</w:t>
      </w:r>
      <w:proofErr w:type="spellEnd"/>
      <w:r>
        <w:rPr>
          <w:rFonts w:ascii="Times New Roman" w:eastAsia="Times New Roman" w:hAnsi="Times New Roman" w:cs="Times New Roman"/>
          <w:sz w:val="20"/>
          <w:szCs w:val="20"/>
          <w:lang w:eastAsia="el-GR"/>
        </w:rPr>
        <w:t xml:space="preserve">. </w:t>
      </w:r>
      <w:r>
        <w:rPr>
          <w:rFonts w:ascii="Times New Roman" w:eastAsia="Times New Roman" w:hAnsi="Times New Roman" w:cs="Times New Roman"/>
          <w:sz w:val="20"/>
          <w:szCs w:val="20"/>
          <w:lang w:val="en-US" w:eastAsia="el-GR"/>
        </w:rPr>
        <w:t>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w:t>
      </w:r>
    </w:p>
    <w:p w:rsidR="009F6F87" w:rsidRDefault="009F6F87" w:rsidP="009F6F87">
      <w:pPr>
        <w:rPr>
          <w:rFonts w:ascii="Times New Roman" w:hAnsi="Times New Roman" w:cs="Times New Roman"/>
          <w:sz w:val="20"/>
          <w:szCs w:val="20"/>
          <w:lang w:val="en-US"/>
        </w:rPr>
      </w:pPr>
    </w:p>
    <w:p w:rsidR="009F6F87" w:rsidRDefault="009F6F87" w:rsidP="009F6F87">
      <w:pPr>
        <w:widowControl w:val="0"/>
        <w:autoSpaceDE w:val="0"/>
        <w:autoSpaceDN w:val="0"/>
        <w:spacing w:after="0" w:line="240" w:lineRule="auto"/>
        <w:rPr>
          <w:rFonts w:ascii="Times New Roman" w:eastAsia="Times New Roman" w:hAnsi="Times New Roman" w:cs="Times New Roman"/>
          <w:sz w:val="20"/>
          <w:szCs w:val="20"/>
          <w:lang w:val="el-GR" w:eastAsia="el-GR"/>
        </w:rPr>
      </w:pPr>
      <w:r>
        <w:rPr>
          <w:rFonts w:ascii="Times New Roman" w:hAnsi="Times New Roman" w:cs="Times New Roman"/>
          <w:sz w:val="20"/>
          <w:szCs w:val="20"/>
          <w:lang w:val="en-US"/>
        </w:rPr>
        <w:t>Examples</w:t>
      </w:r>
      <w:r>
        <w:rPr>
          <w:rFonts w:ascii="Times New Roman" w:eastAsia="Times New Roman" w:hAnsi="Times New Roman" w:cs="Times New Roman"/>
          <w:sz w:val="20"/>
          <w:szCs w:val="20"/>
          <w:lang w:val="el-GR" w:eastAsia="el-GR"/>
        </w:rPr>
        <w:t>:</w:t>
      </w:r>
    </w:p>
    <w:p w:rsidR="009F6F87" w:rsidRDefault="009F6F87" w:rsidP="009F6F87">
      <w:pPr>
        <w:pStyle w:val="ListParagraph"/>
        <w:widowControl w:val="0"/>
        <w:numPr>
          <w:ilvl w:val="0"/>
          <w:numId w:val="1"/>
        </w:numPr>
        <w:autoSpaceDE w:val="0"/>
        <w:autoSpaceDN w:val="0"/>
        <w:rPr>
          <w:rFonts w:ascii="Times New Roman" w:hAnsi="Times New Roman" w:cs="Times New Roman"/>
          <w:lang w:val="en-US"/>
        </w:rPr>
      </w:pPr>
      <w:proofErr w:type="spellStart"/>
      <w:r>
        <w:rPr>
          <w:rFonts w:ascii="Times New Roman" w:hAnsi="Times New Roman" w:cs="Times New Roman"/>
          <w:lang w:val="en-US"/>
        </w:rPr>
        <w:t>BronzeAge</w:t>
      </w:r>
      <w:proofErr w:type="spellEnd"/>
      <w:r>
        <w:rPr>
          <w:rFonts w:ascii="Times New Roman" w:hAnsi="Times New Roman" w:cs="Times New Roman"/>
          <w:lang w:val="en-US"/>
        </w:rPr>
        <w:t xml:space="preserve"> (E4)</w:t>
      </w:r>
    </w:p>
    <w:p w:rsidR="009F6F87" w:rsidRDefault="009F6F87" w:rsidP="009F6F87">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the earthquake in Lisbon 1755 (E5)</w:t>
      </w:r>
    </w:p>
    <w:p w:rsidR="009F6F87" w:rsidRDefault="009F6F87" w:rsidP="009F6F87">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 xml:space="preserve">the </w:t>
      </w:r>
      <w:proofErr w:type="spellStart"/>
      <w:r>
        <w:rPr>
          <w:rFonts w:ascii="Times New Roman" w:hAnsi="Times New Roman" w:cs="Times New Roman"/>
          <w:lang w:val="en-US"/>
        </w:rPr>
        <w:t>Peterhof</w:t>
      </w:r>
      <w:proofErr w:type="spellEnd"/>
      <w:r>
        <w:rPr>
          <w:rFonts w:ascii="Times New Roman" w:hAnsi="Times New Roman" w:cs="Times New Roman"/>
          <w:lang w:val="en-US"/>
        </w:rPr>
        <w:t xml:space="preserve"> Palace near Saint Petersburg being in ruins from 1944 – 1946 (E3)</w:t>
      </w:r>
    </w:p>
    <w:p w:rsidR="009F6F87" w:rsidRDefault="009F6F87" w:rsidP="009F6F87">
      <w:pPr>
        <w:widowControl w:val="0"/>
        <w:suppressAutoHyphens/>
        <w:autoSpaceDE w:val="0"/>
        <w:spacing w:after="0" w:line="240" w:lineRule="auto"/>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Properties:</w:t>
      </w:r>
    </w:p>
    <w:p w:rsidR="009F6F87" w:rsidRDefault="009F6F87" w:rsidP="009F6F87">
      <w:pPr>
        <w:spacing w:after="0" w:line="240" w:lineRule="auto"/>
        <w:ind w:left="1004" w:firstLine="437"/>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P4 has time-span (is time-span of): E52 Time-Span</w:t>
      </w:r>
    </w:p>
    <w:p w:rsidR="009F6F87" w:rsidRDefault="009F6F87" w:rsidP="009F6F87">
      <w:pPr>
        <w:spacing w:after="0" w:line="240" w:lineRule="auto"/>
        <w:ind w:left="1004" w:firstLine="436"/>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P114 is equal in time to: E2 Temporal Entity</w:t>
      </w:r>
    </w:p>
    <w:p w:rsidR="009F6F87" w:rsidRDefault="009F6F87" w:rsidP="009F6F87">
      <w:pPr>
        <w:spacing w:after="0" w:line="240" w:lineRule="auto"/>
        <w:ind w:left="1004" w:firstLine="436"/>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P115 finishes (is finished by): E2 Temporal Entity</w:t>
      </w:r>
    </w:p>
    <w:p w:rsidR="009F6F87" w:rsidRDefault="009F6F87" w:rsidP="009F6F87">
      <w:pPr>
        <w:spacing w:after="0" w:line="240" w:lineRule="auto"/>
        <w:ind w:left="1004" w:firstLine="436"/>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P116 starts (</w:t>
      </w:r>
      <w:proofErr w:type="gramStart"/>
      <w:r>
        <w:rPr>
          <w:rFonts w:ascii="Times New Roman" w:eastAsia="Times New Roman" w:hAnsi="Times New Roman" w:cs="Times New Roman"/>
          <w:sz w:val="20"/>
          <w:szCs w:val="20"/>
          <w:lang w:eastAsia="fr-FR"/>
        </w:rPr>
        <w:t>is started</w:t>
      </w:r>
      <w:proofErr w:type="gramEnd"/>
      <w:r>
        <w:rPr>
          <w:rFonts w:ascii="Times New Roman" w:eastAsia="Times New Roman" w:hAnsi="Times New Roman" w:cs="Times New Roman"/>
          <w:sz w:val="20"/>
          <w:szCs w:val="20"/>
          <w:lang w:eastAsia="fr-FR"/>
        </w:rPr>
        <w:t xml:space="preserve"> by): E2 Temporal Entity</w:t>
      </w:r>
    </w:p>
    <w:p w:rsidR="009F6F87" w:rsidRDefault="009F6F87" w:rsidP="009F6F87">
      <w:pPr>
        <w:spacing w:after="0" w:line="240" w:lineRule="auto"/>
        <w:ind w:left="1004" w:firstLine="436"/>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P117 occurs during (includes): E2 Temporal Entity</w:t>
      </w:r>
    </w:p>
    <w:p w:rsidR="009F6F87" w:rsidRDefault="009F6F87" w:rsidP="009F6F87">
      <w:pPr>
        <w:spacing w:after="0" w:line="240" w:lineRule="auto"/>
        <w:ind w:left="1004" w:firstLine="436"/>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P118 overlaps in time with (</w:t>
      </w:r>
      <w:proofErr w:type="gramStart"/>
      <w:r>
        <w:rPr>
          <w:rFonts w:ascii="Times New Roman" w:eastAsia="Times New Roman" w:hAnsi="Times New Roman" w:cs="Times New Roman"/>
          <w:sz w:val="20"/>
          <w:szCs w:val="20"/>
          <w:lang w:eastAsia="fr-FR"/>
        </w:rPr>
        <w:t>is overlapped</w:t>
      </w:r>
      <w:proofErr w:type="gramEnd"/>
      <w:r>
        <w:rPr>
          <w:rFonts w:ascii="Times New Roman" w:eastAsia="Times New Roman" w:hAnsi="Times New Roman" w:cs="Times New Roman"/>
          <w:sz w:val="20"/>
          <w:szCs w:val="20"/>
          <w:lang w:eastAsia="fr-FR"/>
        </w:rPr>
        <w:t xml:space="preserve"> in time by): E2 Temporal Entity</w:t>
      </w:r>
    </w:p>
    <w:p w:rsidR="009F6F87" w:rsidRDefault="009F6F87" w:rsidP="009F6F87">
      <w:pPr>
        <w:spacing w:after="0" w:line="240" w:lineRule="auto"/>
        <w:ind w:left="1004" w:firstLine="436"/>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P119 meets in time with (</w:t>
      </w:r>
      <w:proofErr w:type="gramStart"/>
      <w:r>
        <w:rPr>
          <w:rFonts w:ascii="Times New Roman" w:eastAsia="Times New Roman" w:hAnsi="Times New Roman" w:cs="Times New Roman"/>
          <w:sz w:val="20"/>
          <w:szCs w:val="20"/>
          <w:lang w:eastAsia="fr-FR"/>
        </w:rPr>
        <w:t>is met</w:t>
      </w:r>
      <w:proofErr w:type="gramEnd"/>
      <w:r>
        <w:rPr>
          <w:rFonts w:ascii="Times New Roman" w:eastAsia="Times New Roman" w:hAnsi="Times New Roman" w:cs="Times New Roman"/>
          <w:sz w:val="20"/>
          <w:szCs w:val="20"/>
          <w:lang w:eastAsia="fr-FR"/>
        </w:rPr>
        <w:t xml:space="preserve"> in time by): E2 Temporal Entity</w:t>
      </w:r>
    </w:p>
    <w:p w:rsidR="009F6F87" w:rsidRDefault="009F6F87" w:rsidP="009F6F87">
      <w:pPr>
        <w:spacing w:after="0" w:line="240" w:lineRule="auto"/>
        <w:ind w:left="1004" w:firstLine="436"/>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P120 occurs before (occurs after): E2 Temporal Entity</w:t>
      </w:r>
    </w:p>
    <w:p w:rsidR="009F6F87" w:rsidRDefault="009F6F87" w:rsidP="009F6F87">
      <w:pPr>
        <w:pStyle w:val="Heading4"/>
        <w:rPr>
          <w:rFonts w:ascii="Arial" w:eastAsia="Times New Roman" w:hAnsi="Arial" w:cs="Times New Roman"/>
          <w:sz w:val="20"/>
          <w:szCs w:val="20"/>
          <w:lang w:eastAsia="el-GR"/>
        </w:rPr>
      </w:pPr>
      <w:bookmarkStart w:id="54" w:name="_E5_Event"/>
      <w:bookmarkStart w:id="55" w:name="_E7_Activity_"/>
      <w:bookmarkStart w:id="56" w:name="_E7_Activity"/>
      <w:bookmarkStart w:id="57" w:name="_E13_Attribute_Assignment"/>
      <w:bookmarkStart w:id="58" w:name="_E42_Object_Identifier"/>
      <w:bookmarkStart w:id="59" w:name="_E47_Spatial_Coordinates"/>
      <w:bookmarkStart w:id="60" w:name="_E52_Time_Span"/>
      <w:bookmarkStart w:id="61" w:name="_E59_Primitive_Value"/>
      <w:bookmarkStart w:id="62" w:name="_E70_Thing"/>
      <w:bookmarkStart w:id="63" w:name="_E72_Legal_Object"/>
      <w:bookmarkStart w:id="64" w:name="_E73_Information_Object"/>
      <w:bookmarkStart w:id="65" w:name="_Toc25402999"/>
      <w:bookmarkStart w:id="66" w:name="_Toc40519385"/>
      <w:bookmarkStart w:id="67" w:name="_Toc40584376"/>
      <w:bookmarkStart w:id="68" w:name="_Toc40597389"/>
      <w:bookmarkStart w:id="69" w:name="_Toc375239282"/>
      <w:bookmarkStart w:id="70" w:name="_Toc400004841"/>
      <w:bookmarkEnd w:id="54"/>
      <w:bookmarkEnd w:id="55"/>
      <w:bookmarkEnd w:id="56"/>
      <w:bookmarkEnd w:id="57"/>
      <w:bookmarkEnd w:id="58"/>
      <w:bookmarkEnd w:id="59"/>
      <w:bookmarkEnd w:id="60"/>
      <w:bookmarkEnd w:id="61"/>
      <w:bookmarkEnd w:id="62"/>
      <w:bookmarkEnd w:id="63"/>
      <w:bookmarkEnd w:id="64"/>
      <w:r>
        <w:t>E73 Information Object</w:t>
      </w:r>
      <w:bookmarkEnd w:id="65"/>
      <w:bookmarkEnd w:id="66"/>
      <w:bookmarkEnd w:id="67"/>
      <w:bookmarkEnd w:id="68"/>
      <w:bookmarkEnd w:id="69"/>
      <w:bookmarkEnd w:id="70"/>
    </w:p>
    <w:p w:rsidR="009F6F87" w:rsidRDefault="009F6F87" w:rsidP="009F6F87">
      <w:pPr>
        <w:widowControl w:val="0"/>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4"/>
        </w:rPr>
        <w:t xml:space="preserve">Subclass of: </w:t>
      </w:r>
      <w:r>
        <w:rPr>
          <w:rFonts w:ascii="Times New Roman" w:eastAsia="Times New Roman" w:hAnsi="Times New Roman" w:cs="Times New Roman"/>
          <w:sz w:val="20"/>
          <w:szCs w:val="24"/>
        </w:rPr>
        <w:tab/>
      </w:r>
      <w:hyperlink r:id="rId38" w:anchor="_E89_Propositional_Object" w:history="1">
        <w:r>
          <w:rPr>
            <w:rStyle w:val="Hyperlink"/>
            <w:rFonts w:ascii="Times New Roman" w:eastAsia="Times New Roman" w:hAnsi="Times New Roman" w:cs="Times New Roman"/>
            <w:sz w:val="20"/>
            <w:szCs w:val="20"/>
          </w:rPr>
          <w:t>E89</w:t>
        </w:r>
      </w:hyperlink>
      <w:r>
        <w:rPr>
          <w:rFonts w:ascii="Times New Roman" w:eastAsia="Times New Roman" w:hAnsi="Times New Roman" w:cs="Times New Roman"/>
          <w:sz w:val="20"/>
          <w:szCs w:val="20"/>
        </w:rPr>
        <w:t xml:space="preserve"> Propositional Object</w:t>
      </w:r>
    </w:p>
    <w:p w:rsidR="009F6F87" w:rsidRDefault="009F6F87" w:rsidP="009F6F87">
      <w:pPr>
        <w:widowControl w:val="0"/>
        <w:autoSpaceDE w:val="0"/>
        <w:autoSpaceDN w:val="0"/>
        <w:spacing w:after="0" w:line="240" w:lineRule="auto"/>
        <w:ind w:left="720" w:firstLine="720"/>
        <w:rPr>
          <w:rFonts w:ascii="Times New Roman" w:eastAsia="Times New Roman" w:hAnsi="Times New Roman" w:cs="Times New Roman"/>
          <w:b/>
          <w:bCs/>
          <w:sz w:val="20"/>
          <w:szCs w:val="20"/>
        </w:rPr>
      </w:pPr>
      <w:hyperlink r:id="rId39" w:anchor="_E90_Symbolic_Object" w:history="1">
        <w:r>
          <w:rPr>
            <w:rStyle w:val="Hyperlink"/>
            <w:rFonts w:ascii="Times New Roman" w:eastAsia="Times New Roman" w:hAnsi="Times New Roman" w:cs="Times New Roman"/>
            <w:sz w:val="20"/>
            <w:szCs w:val="20"/>
          </w:rPr>
          <w:t>E90</w:t>
        </w:r>
      </w:hyperlink>
      <w:r>
        <w:rPr>
          <w:rFonts w:ascii="Times New Roman" w:eastAsia="Times New Roman" w:hAnsi="Times New Roman" w:cs="Times New Roman"/>
          <w:sz w:val="20"/>
          <w:szCs w:val="20"/>
        </w:rPr>
        <w:t xml:space="preserve"> Symbolic Object</w:t>
      </w:r>
    </w:p>
    <w:p w:rsidR="009F6F87" w:rsidRDefault="009F6F87" w:rsidP="009F6F87">
      <w:pPr>
        <w:widowControl w:val="0"/>
        <w:autoSpaceDE w:val="0"/>
        <w:autoSpaceDN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sz w:val="20"/>
          <w:szCs w:val="20"/>
        </w:rPr>
        <w:t xml:space="preserve">Superclass of: </w:t>
      </w:r>
      <w:r>
        <w:rPr>
          <w:rFonts w:ascii="Times New Roman" w:eastAsia="Times New Roman" w:hAnsi="Times New Roman" w:cs="Times New Roman"/>
          <w:sz w:val="20"/>
          <w:szCs w:val="20"/>
        </w:rPr>
        <w:tab/>
      </w:r>
      <w:hyperlink r:id="rId40" w:anchor="_E29_Design_or_Procedure" w:history="1">
        <w:r>
          <w:rPr>
            <w:rStyle w:val="Hyperlink"/>
            <w:rFonts w:ascii="Times New Roman" w:eastAsia="Times New Roman" w:hAnsi="Times New Roman" w:cs="Times New Roman"/>
            <w:sz w:val="20"/>
            <w:szCs w:val="20"/>
          </w:rPr>
          <w:t>E29</w:t>
        </w:r>
      </w:hyperlink>
      <w:r>
        <w:rPr>
          <w:rFonts w:ascii="Times New Roman" w:eastAsia="Times New Roman" w:hAnsi="Times New Roman" w:cs="Times New Roman"/>
          <w:sz w:val="20"/>
          <w:szCs w:val="20"/>
        </w:rPr>
        <w:t xml:space="preserve"> Design or Procedure</w:t>
      </w:r>
    </w:p>
    <w:p w:rsidR="009F6F87" w:rsidRDefault="009F6F87" w:rsidP="009F6F87">
      <w:pPr>
        <w:widowControl w:val="0"/>
        <w:autoSpaceDE w:val="0"/>
        <w:autoSpaceDN w:val="0"/>
        <w:spacing w:after="0" w:line="240" w:lineRule="auto"/>
        <w:ind w:left="720" w:firstLine="720"/>
        <w:rPr>
          <w:rFonts w:ascii="Times New Roman" w:eastAsia="Times New Roman" w:hAnsi="Times New Roman" w:cs="Times New Roman"/>
          <w:sz w:val="20"/>
          <w:szCs w:val="20"/>
          <w:lang w:val="es-ES"/>
        </w:rPr>
      </w:pPr>
      <w:hyperlink r:id="rId41" w:anchor="_E31_Document" w:history="1">
        <w:r>
          <w:rPr>
            <w:rStyle w:val="Hyperlink"/>
            <w:rFonts w:ascii="Times New Roman" w:eastAsia="Times New Roman" w:hAnsi="Times New Roman" w:cs="Times New Roman"/>
            <w:sz w:val="20"/>
            <w:szCs w:val="20"/>
            <w:lang w:val="es-ES"/>
          </w:rPr>
          <w:t>E31</w:t>
        </w:r>
      </w:hyperlink>
      <w:r>
        <w:rPr>
          <w:rFonts w:ascii="Times New Roman" w:eastAsia="Times New Roman" w:hAnsi="Times New Roman" w:cs="Times New Roman"/>
          <w:sz w:val="20"/>
          <w:szCs w:val="20"/>
          <w:lang w:val="es-ES"/>
        </w:rPr>
        <w:t xml:space="preserve"> </w:t>
      </w:r>
      <w:proofErr w:type="spellStart"/>
      <w:r>
        <w:rPr>
          <w:rFonts w:ascii="Times New Roman" w:eastAsia="Times New Roman" w:hAnsi="Times New Roman" w:cs="Times New Roman"/>
          <w:sz w:val="20"/>
          <w:szCs w:val="20"/>
          <w:lang w:val="es-ES"/>
        </w:rPr>
        <w:t>Document</w:t>
      </w:r>
      <w:proofErr w:type="spellEnd"/>
    </w:p>
    <w:p w:rsidR="009F6F87" w:rsidRDefault="009F6F87" w:rsidP="009F6F87">
      <w:pPr>
        <w:widowControl w:val="0"/>
        <w:autoSpaceDE w:val="0"/>
        <w:autoSpaceDN w:val="0"/>
        <w:spacing w:after="0" w:line="240" w:lineRule="auto"/>
        <w:ind w:left="720" w:firstLine="720"/>
        <w:jc w:val="both"/>
        <w:rPr>
          <w:rFonts w:ascii="Times New Roman" w:eastAsia="Times New Roman" w:hAnsi="Times New Roman" w:cs="Times New Roman"/>
          <w:sz w:val="20"/>
          <w:szCs w:val="20"/>
          <w:lang w:val="es-ES"/>
        </w:rPr>
      </w:pPr>
      <w:hyperlink r:id="rId42" w:anchor="_E33_Linguistic_Object" w:history="1">
        <w:r>
          <w:rPr>
            <w:rStyle w:val="Hyperlink"/>
            <w:rFonts w:ascii="Times New Roman" w:eastAsia="Times New Roman" w:hAnsi="Times New Roman" w:cs="Times New Roman"/>
            <w:sz w:val="20"/>
            <w:szCs w:val="20"/>
            <w:lang w:val="es-ES"/>
          </w:rPr>
          <w:t>E33</w:t>
        </w:r>
      </w:hyperlink>
      <w:r>
        <w:rPr>
          <w:rFonts w:ascii="Times New Roman" w:eastAsia="Times New Roman" w:hAnsi="Times New Roman" w:cs="Times New Roman"/>
          <w:sz w:val="20"/>
          <w:szCs w:val="20"/>
          <w:lang w:val="es-ES"/>
        </w:rPr>
        <w:t xml:space="preserve"> </w:t>
      </w:r>
      <w:proofErr w:type="spellStart"/>
      <w:r>
        <w:rPr>
          <w:rFonts w:ascii="Times New Roman" w:eastAsia="Times New Roman" w:hAnsi="Times New Roman" w:cs="Times New Roman"/>
          <w:sz w:val="20"/>
          <w:szCs w:val="20"/>
          <w:lang w:val="es-ES"/>
        </w:rPr>
        <w:t>Linguistic</w:t>
      </w:r>
      <w:proofErr w:type="spellEnd"/>
      <w:r>
        <w:rPr>
          <w:rFonts w:ascii="Times New Roman" w:eastAsia="Times New Roman" w:hAnsi="Times New Roman" w:cs="Times New Roman"/>
          <w:sz w:val="20"/>
          <w:szCs w:val="20"/>
          <w:lang w:val="es-ES"/>
        </w:rPr>
        <w:t xml:space="preserve"> </w:t>
      </w:r>
      <w:proofErr w:type="spellStart"/>
      <w:r>
        <w:rPr>
          <w:rFonts w:ascii="Times New Roman" w:eastAsia="Times New Roman" w:hAnsi="Times New Roman" w:cs="Times New Roman"/>
          <w:sz w:val="20"/>
          <w:szCs w:val="20"/>
          <w:lang w:val="es-ES"/>
        </w:rPr>
        <w:t>Object</w:t>
      </w:r>
      <w:proofErr w:type="spellEnd"/>
    </w:p>
    <w:p w:rsidR="009F6F87" w:rsidRDefault="009F6F87" w:rsidP="009F6F87">
      <w:pPr>
        <w:widowControl w:val="0"/>
        <w:autoSpaceDE w:val="0"/>
        <w:autoSpaceDN w:val="0"/>
        <w:spacing w:after="0" w:line="240" w:lineRule="auto"/>
        <w:ind w:left="720" w:firstLine="720"/>
        <w:rPr>
          <w:rFonts w:ascii="Times New Roman" w:eastAsia="Times New Roman" w:hAnsi="Times New Roman" w:cs="Times New Roman"/>
          <w:sz w:val="20"/>
          <w:szCs w:val="20"/>
          <w:lang w:val="es-ES"/>
        </w:rPr>
      </w:pPr>
      <w:hyperlink r:id="rId43" w:anchor="_E36_Visual_Item" w:history="1">
        <w:r>
          <w:rPr>
            <w:rStyle w:val="Hyperlink"/>
            <w:rFonts w:ascii="Times New Roman" w:eastAsia="Times New Roman" w:hAnsi="Times New Roman" w:cs="Times New Roman"/>
            <w:sz w:val="20"/>
            <w:szCs w:val="20"/>
            <w:lang w:val="es-ES"/>
          </w:rPr>
          <w:t>E36</w:t>
        </w:r>
      </w:hyperlink>
      <w:r>
        <w:rPr>
          <w:rFonts w:ascii="Times New Roman" w:eastAsia="Times New Roman" w:hAnsi="Times New Roman" w:cs="Times New Roman"/>
          <w:sz w:val="20"/>
          <w:szCs w:val="20"/>
          <w:lang w:val="es-ES"/>
        </w:rPr>
        <w:t xml:space="preserve"> Visual </w:t>
      </w:r>
      <w:proofErr w:type="spellStart"/>
      <w:r>
        <w:rPr>
          <w:rFonts w:ascii="Times New Roman" w:eastAsia="Times New Roman" w:hAnsi="Times New Roman" w:cs="Times New Roman"/>
          <w:sz w:val="20"/>
          <w:szCs w:val="20"/>
          <w:lang w:val="es-ES"/>
        </w:rPr>
        <w:t>Item</w:t>
      </w:r>
      <w:proofErr w:type="spellEnd"/>
    </w:p>
    <w:p w:rsidR="009F6F87" w:rsidRDefault="009F6F87" w:rsidP="009F6F87">
      <w:pPr>
        <w:widowControl w:val="0"/>
        <w:autoSpaceDE w:val="0"/>
        <w:autoSpaceDN w:val="0"/>
        <w:spacing w:after="0" w:line="240" w:lineRule="auto"/>
        <w:ind w:left="720" w:firstLine="720"/>
        <w:rPr>
          <w:rFonts w:ascii="Times New Roman" w:eastAsia="Times New Roman" w:hAnsi="Times New Roman" w:cs="Times New Roman"/>
          <w:color w:val="FF0000"/>
          <w:sz w:val="20"/>
          <w:szCs w:val="20"/>
        </w:rPr>
      </w:pPr>
      <w:hyperlink r:id="rId44" w:anchor="_S4_Observation" w:history="1">
        <w:r>
          <w:rPr>
            <w:rStyle w:val="Hyperlink"/>
            <w:rFonts w:ascii="Times New Roman" w:eastAsia="Times New Roman" w:hAnsi="Times New Roman" w:cs="Times New Roman"/>
            <w:color w:val="FF0000"/>
            <w:sz w:val="20"/>
            <w:szCs w:val="20"/>
          </w:rPr>
          <w:t xml:space="preserve">I4 </w:t>
        </w:r>
      </w:hyperlink>
      <w:r>
        <w:rPr>
          <w:rFonts w:ascii="Times New Roman" w:eastAsia="Times New Roman" w:hAnsi="Times New Roman" w:cs="Times New Roman"/>
          <w:color w:val="FF0000"/>
          <w:sz w:val="20"/>
          <w:szCs w:val="20"/>
        </w:rPr>
        <w:t>Proposition Set</w:t>
      </w:r>
    </w:p>
    <w:p w:rsidR="009F6F87" w:rsidRDefault="009F6F87" w:rsidP="009F6F87">
      <w:pPr>
        <w:widowControl w:val="0"/>
        <w:autoSpaceDE w:val="0"/>
        <w:autoSpaceDN w:val="0"/>
        <w:spacing w:after="0" w:line="240" w:lineRule="auto"/>
        <w:ind w:left="720" w:firstLine="720"/>
        <w:rPr>
          <w:rFonts w:ascii="Times New Roman" w:eastAsia="Times New Roman" w:hAnsi="Times New Roman" w:cs="Times New Roman"/>
          <w:sz w:val="20"/>
          <w:szCs w:val="20"/>
        </w:rPr>
      </w:pPr>
    </w:p>
    <w:p w:rsidR="009F6F87" w:rsidRDefault="009F6F87" w:rsidP="009F6F87">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Scope note: </w:t>
      </w:r>
      <w:r>
        <w:rPr>
          <w:rFonts w:ascii="Times New Roman" w:eastAsia="Times New Roman" w:hAnsi="Times New Roman" w:cs="Times New Roman"/>
          <w:sz w:val="20"/>
          <w:szCs w:val="20"/>
        </w:rPr>
        <w:tab/>
        <w:t xml:space="preserve">This class comprises identifiable immaterial items, such </w:t>
      </w:r>
      <w:proofErr w:type="gramStart"/>
      <w:r>
        <w:rPr>
          <w:rFonts w:ascii="Times New Roman" w:eastAsia="Times New Roman" w:hAnsi="Times New Roman" w:cs="Times New Roman"/>
          <w:sz w:val="20"/>
          <w:szCs w:val="20"/>
        </w:rPr>
        <w:t>as a poems</w:t>
      </w:r>
      <w:proofErr w:type="gramEnd"/>
      <w:r>
        <w:rPr>
          <w:rFonts w:ascii="Times New Roman" w:eastAsia="Times New Roman" w:hAnsi="Times New Roman" w:cs="Times New Roman"/>
          <w:sz w:val="20"/>
          <w:szCs w:val="20"/>
        </w:rPr>
        <w:t xml:space="preserve">, jokes, data sets, images, texts, multimedia objects, procedural prescriptions, computer program code, algorithm or mathematical formulae, that have an objectively recognizable structure and are documented as single units. </w:t>
      </w:r>
    </w:p>
    <w:p w:rsidR="009F6F87" w:rsidRDefault="009F6F87" w:rsidP="009F6F87">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p>
    <w:p w:rsidR="009F6F87" w:rsidRDefault="009F6F87" w:rsidP="009F6F87">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 E73 Information Object does not depend on a specific physical carrier, which can include human memory, and it can exist on one or more carriers simultaneously.</w:t>
      </w:r>
    </w:p>
    <w:p w:rsidR="009F6F87" w:rsidRDefault="009F6F87" w:rsidP="009F6F87">
      <w:pPr>
        <w:widowControl w:val="0"/>
        <w:autoSpaceDE w:val="0"/>
        <w:autoSpaceDN w:val="0"/>
        <w:spacing w:after="0" w:line="240" w:lineRule="auto"/>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Instances of E73 Information Object of a linguistic nature </w:t>
      </w:r>
      <w:proofErr w:type="gramStart"/>
      <w:r>
        <w:rPr>
          <w:rFonts w:ascii="Times New Roman" w:eastAsia="Times New Roman" w:hAnsi="Times New Roman" w:cs="Times New Roman"/>
          <w:sz w:val="20"/>
          <w:szCs w:val="20"/>
        </w:rPr>
        <w:t>should be declared</w:t>
      </w:r>
      <w:proofErr w:type="gramEnd"/>
      <w:r>
        <w:rPr>
          <w:rFonts w:ascii="Times New Roman" w:eastAsia="Times New Roman" w:hAnsi="Times New Roman" w:cs="Times New Roman"/>
          <w:sz w:val="20"/>
          <w:szCs w:val="20"/>
        </w:rPr>
        <w:t xml:space="preserve"> as instances of the E33 Linguistic Object subclass. Instances of E73 Information Object of a documentary nature </w:t>
      </w:r>
      <w:proofErr w:type="gramStart"/>
      <w:r>
        <w:rPr>
          <w:rFonts w:ascii="Times New Roman" w:eastAsia="Times New Roman" w:hAnsi="Times New Roman" w:cs="Times New Roman"/>
          <w:sz w:val="20"/>
          <w:szCs w:val="20"/>
        </w:rPr>
        <w:t>should be declared</w:t>
      </w:r>
      <w:proofErr w:type="gramEnd"/>
      <w:r>
        <w:rPr>
          <w:rFonts w:ascii="Times New Roman" w:eastAsia="Times New Roman" w:hAnsi="Times New Roman" w:cs="Times New Roman"/>
          <w:sz w:val="20"/>
          <w:szCs w:val="20"/>
        </w:rPr>
        <w:t xml:space="preserve"> as instances of the E31 Document subclass. Conceptual items such as types and classes are not instances of E73 Information Object, nor are ideas without a reproducible expression. </w:t>
      </w:r>
    </w:p>
    <w:p w:rsidR="009F6F87" w:rsidRDefault="009F6F87" w:rsidP="009F6F87">
      <w:pPr>
        <w:widowControl w:val="0"/>
        <w:autoSpaceDE w:val="0"/>
        <w:autoSpaceDN w:val="0"/>
        <w:spacing w:after="0" w:line="240" w:lineRule="auto"/>
        <w:rPr>
          <w:rFonts w:ascii="Times New Roman" w:eastAsia="Times New Roman" w:hAnsi="Times New Roman" w:cs="Times New Roman"/>
          <w:sz w:val="20"/>
          <w:szCs w:val="20"/>
        </w:rPr>
      </w:pPr>
      <w:r>
        <w:rPr>
          <w:rFonts w:ascii="Times New Roman" w:hAnsi="Times New Roman" w:cs="Times New Roman"/>
          <w:sz w:val="20"/>
          <w:szCs w:val="20"/>
          <w:lang w:val="en-US"/>
        </w:rPr>
        <w:t>Examples</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p>
    <w:p w:rsidR="009F6F87" w:rsidRDefault="009F6F87" w:rsidP="009F6F87">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image BM000038850.JPG from the Clayton Herbarium in London</w:t>
      </w:r>
    </w:p>
    <w:p w:rsidR="009F6F87" w:rsidRDefault="009F6F87" w:rsidP="009F6F87">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E. A. Poe's "The Raven"</w:t>
      </w:r>
    </w:p>
    <w:p w:rsidR="009F6F87" w:rsidRDefault="009F6F87" w:rsidP="009F6F87">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the movie "The Seven Samurai" by Akira Kurosawa</w:t>
      </w:r>
    </w:p>
    <w:p w:rsidR="009F6F87" w:rsidRDefault="009F6F87" w:rsidP="009F6F87">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the Maxwell Equations</w:t>
      </w:r>
      <w:bookmarkStart w:id="71" w:name="_Toc40597390"/>
      <w:bookmarkStart w:id="72" w:name="_Toc40584377"/>
      <w:bookmarkStart w:id="73" w:name="_Toc40519386"/>
    </w:p>
    <w:p w:rsidR="009F6F87" w:rsidRDefault="009F6F87" w:rsidP="009F6F87">
      <w:pPr>
        <w:widowControl w:val="0"/>
        <w:autoSpaceDE w:val="0"/>
        <w:autoSpaceDN w:val="0"/>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Properties:</w:t>
      </w:r>
      <w:bookmarkEnd w:id="71"/>
      <w:bookmarkEnd w:id="72"/>
      <w:bookmarkEnd w:id="73"/>
    </w:p>
    <w:p w:rsidR="009F6F87" w:rsidRDefault="009F6F87" w:rsidP="009F6F87">
      <w:pPr>
        <w:pStyle w:val="Heading3"/>
        <w:rPr>
          <w:sz w:val="22"/>
          <w:szCs w:val="22"/>
        </w:rPr>
      </w:pPr>
      <w:bookmarkStart w:id="74" w:name="_E77_Persistent_Item"/>
      <w:bookmarkStart w:id="75" w:name="_E89_Propositional_Object"/>
      <w:bookmarkStart w:id="76" w:name="_E90_Symbolic_Object"/>
      <w:bookmarkStart w:id="77" w:name="_S4_Observation_1"/>
      <w:bookmarkStart w:id="78" w:name="_S5_Inference_Making_1"/>
      <w:bookmarkStart w:id="79" w:name="_S6_Data_Evaluation"/>
      <w:bookmarkStart w:id="80" w:name="_S7_Simulation_Prediction"/>
      <w:bookmarkStart w:id="81" w:name="_S7_Simulation_or"/>
      <w:bookmarkStart w:id="82" w:name="_S8_Categorical_Hypothesis"/>
      <w:bookmarkStart w:id="83" w:name="_Toc400004852"/>
      <w:bookmarkEnd w:id="74"/>
      <w:bookmarkEnd w:id="75"/>
      <w:bookmarkEnd w:id="76"/>
      <w:bookmarkEnd w:id="77"/>
      <w:bookmarkEnd w:id="78"/>
      <w:bookmarkEnd w:id="79"/>
      <w:bookmarkEnd w:id="80"/>
      <w:bookmarkEnd w:id="81"/>
      <w:bookmarkEnd w:id="82"/>
      <w:r>
        <w:t>Referred CIDOC CRM Properties</w:t>
      </w:r>
      <w:bookmarkEnd w:id="83"/>
    </w:p>
    <w:p w:rsidR="009F6F87" w:rsidRDefault="009F6F87" w:rsidP="009F6F87">
      <w:pPr>
        <w:widowControl w:val="0"/>
        <w:suppressAutoHyphens/>
        <w:autoSpaceDE w:val="0"/>
        <w:rPr>
          <w:rFonts w:ascii="Times New Roman" w:hAnsi="Times New Roman" w:cs="Times New Roman"/>
          <w:lang w:val="en-US" w:eastAsia="ar-SA"/>
        </w:rPr>
      </w:pPr>
      <w:r>
        <w:rPr>
          <w:rFonts w:ascii="Times New Roman" w:hAnsi="Times New Roman" w:cs="Times New Roman"/>
          <w:lang w:val="en-US" w:eastAsia="ar-SA"/>
        </w:rPr>
        <w:t xml:space="preserve">This section contains the complete definitions of the properties of the CIDOC CRM Conceptual Reference Model version 5.1.2 referred </w:t>
      </w:r>
      <w:proofErr w:type="gramStart"/>
      <w:r>
        <w:rPr>
          <w:rFonts w:ascii="Times New Roman" w:hAnsi="Times New Roman" w:cs="Times New Roman"/>
          <w:lang w:val="en-US" w:eastAsia="ar-SA"/>
        </w:rPr>
        <w:t>to</w:t>
      </w:r>
      <w:proofErr w:type="gramEnd"/>
      <w:r>
        <w:rPr>
          <w:rFonts w:ascii="Times New Roman" w:hAnsi="Times New Roman" w:cs="Times New Roman"/>
          <w:lang w:val="en-US" w:eastAsia="ar-SA"/>
        </w:rPr>
        <w:t xml:space="preserve">. We apply the same format conventions as in mentioned </w:t>
      </w:r>
      <w:proofErr w:type="gramStart"/>
      <w:r>
        <w:rPr>
          <w:rFonts w:ascii="Times New Roman" w:hAnsi="Times New Roman" w:cs="Times New Roman"/>
          <w:lang w:val="en-US" w:eastAsia="ar-SA"/>
        </w:rPr>
        <w:t>above</w:t>
      </w:r>
      <w:proofErr w:type="gramEnd"/>
      <w:r>
        <w:rPr>
          <w:rFonts w:ascii="Times New Roman" w:hAnsi="Times New Roman" w:cs="Times New Roman"/>
          <w:lang w:val="en-US" w:eastAsia="ar-SA"/>
        </w:rPr>
        <w:t>.</w:t>
      </w:r>
    </w:p>
    <w:p w:rsidR="009F6F87" w:rsidRDefault="009F6F87" w:rsidP="009F6F87">
      <w:pPr>
        <w:pStyle w:val="Heading4"/>
        <w:rPr>
          <w:rFonts w:cs="Times New Roman"/>
          <w:lang w:val="fr-FR"/>
        </w:rPr>
      </w:pPr>
      <w:bookmarkStart w:id="84" w:name="_P1_is_identified"/>
      <w:bookmarkStart w:id="85" w:name="_P12_occurred_in"/>
      <w:bookmarkStart w:id="86" w:name="_P15_was_influenced"/>
      <w:bookmarkStart w:id="87" w:name="_P16_used_specific_object_(was_used_"/>
      <w:bookmarkStart w:id="88" w:name="_P16_used_specific"/>
      <w:bookmarkStart w:id="89" w:name="_P116_starts_(is"/>
      <w:bookmarkStart w:id="90" w:name="_P17_was_motivated"/>
      <w:bookmarkStart w:id="91" w:name="_Toc473132424"/>
      <w:bookmarkEnd w:id="84"/>
      <w:bookmarkEnd w:id="85"/>
      <w:bookmarkEnd w:id="86"/>
      <w:bookmarkEnd w:id="87"/>
      <w:bookmarkEnd w:id="88"/>
      <w:bookmarkEnd w:id="89"/>
      <w:bookmarkEnd w:id="90"/>
      <w:r>
        <w:t>P165 incorporates (is incorporated in)</w:t>
      </w:r>
      <w:bookmarkEnd w:id="91"/>
    </w:p>
    <w:p w:rsidR="009F6F87" w:rsidRDefault="009F6F87" w:rsidP="009F6F87">
      <w:pPr>
        <w:tabs>
          <w:tab w:val="left" w:pos="1560"/>
          <w:tab w:val="left" w:pos="7667"/>
        </w:tabs>
        <w:spacing w:after="120"/>
      </w:pPr>
      <w:r>
        <w:t>Domain:</w:t>
      </w:r>
      <w:r>
        <w:tab/>
      </w:r>
      <w:hyperlink r:id="rId45" w:anchor="_E73_Information_Object" w:history="1">
        <w:r>
          <w:rPr>
            <w:rStyle w:val="Hyperlink"/>
          </w:rPr>
          <w:t>E73</w:t>
        </w:r>
      </w:hyperlink>
      <w:r>
        <w:t xml:space="preserve"> Information Object</w:t>
      </w:r>
    </w:p>
    <w:p w:rsidR="009F6F87" w:rsidRDefault="009F6F87" w:rsidP="009F6F87">
      <w:pPr>
        <w:tabs>
          <w:tab w:val="left" w:pos="1560"/>
        </w:tabs>
        <w:spacing w:after="120"/>
        <w:jc w:val="both"/>
      </w:pPr>
      <w:r>
        <w:t>Range:</w:t>
      </w:r>
      <w:r>
        <w:tab/>
      </w:r>
      <w:hyperlink r:id="rId46" w:anchor="_E90_Symbolic_Object_1" w:history="1">
        <w:r>
          <w:rPr>
            <w:rStyle w:val="Hyperlink"/>
          </w:rPr>
          <w:t>E90</w:t>
        </w:r>
      </w:hyperlink>
      <w:r>
        <w:t xml:space="preserve"> Symbolic Object</w:t>
      </w:r>
    </w:p>
    <w:p w:rsidR="009F6F87" w:rsidRDefault="009F6F87" w:rsidP="009F6F87">
      <w:pPr>
        <w:spacing w:after="120"/>
        <w:ind w:left="1560" w:hanging="1560"/>
      </w:pPr>
      <w:proofErr w:type="spellStart"/>
      <w:r>
        <w:t>Subproperty</w:t>
      </w:r>
      <w:proofErr w:type="spellEnd"/>
      <w:r>
        <w:t xml:space="preserve"> of:</w:t>
      </w:r>
      <w:r>
        <w:tab/>
      </w:r>
      <w:hyperlink r:id="rId47" w:anchor="_E90_Symbolic_Object_1" w:history="1">
        <w:r>
          <w:rPr>
            <w:rStyle w:val="Hyperlink"/>
          </w:rPr>
          <w:t>E90</w:t>
        </w:r>
      </w:hyperlink>
      <w:r>
        <w:t xml:space="preserve"> Symbolic Object. </w:t>
      </w:r>
      <w:hyperlink r:id="rId48" w:anchor="_P106_is_composed_" w:history="1">
        <w:r>
          <w:rPr>
            <w:rStyle w:val="Hyperlink"/>
          </w:rPr>
          <w:t>P106</w:t>
        </w:r>
      </w:hyperlink>
      <w:r>
        <w:t xml:space="preserve"> is composed of (forms part of): </w:t>
      </w:r>
      <w:hyperlink r:id="rId49" w:anchor="_E90_Symbolic_Object_1" w:history="1">
        <w:r>
          <w:rPr>
            <w:rStyle w:val="Hyperlink"/>
          </w:rPr>
          <w:t>E90</w:t>
        </w:r>
      </w:hyperlink>
      <w:r>
        <w:t xml:space="preserve"> Symbolic Object</w:t>
      </w:r>
    </w:p>
    <w:p w:rsidR="009F6F87" w:rsidRDefault="009F6F87" w:rsidP="009F6F87">
      <w:pPr>
        <w:tabs>
          <w:tab w:val="left" w:pos="1560"/>
        </w:tabs>
        <w:spacing w:after="120"/>
      </w:pPr>
      <w:r>
        <w:t>Quantification:</w:t>
      </w:r>
      <w:r>
        <w:tab/>
        <w:t>(0</w:t>
      </w:r>
      <w:proofErr w:type="gramStart"/>
      <w:r>
        <w:t>,n</w:t>
      </w:r>
      <w:proofErr w:type="gramEnd"/>
      <w:r>
        <w:t xml:space="preserve"> :0,n)</w:t>
      </w:r>
    </w:p>
    <w:p w:rsidR="009F6F87" w:rsidRDefault="009F6F87" w:rsidP="009F6F87">
      <w:pPr>
        <w:spacing w:after="120"/>
        <w:ind w:left="1560" w:hanging="1560"/>
        <w:jc w:val="both"/>
      </w:pPr>
      <w:r>
        <w:t>Scope note:</w:t>
      </w:r>
      <w:r>
        <w:tab/>
        <w:t>This property associates an instance of E73 Information Object with an instance of E90 Symbolic Object (or any of its subclasses) that was included in it.</w:t>
      </w:r>
    </w:p>
    <w:p w:rsidR="009F6F87" w:rsidRDefault="009F6F87" w:rsidP="009F6F87">
      <w:pPr>
        <w:spacing w:after="120"/>
        <w:ind w:left="1560"/>
        <w:jc w:val="both"/>
      </w:pPr>
      <w:r>
        <w:t xml:space="preserve">This property makes it possible to recognise the autonomous status of the incorporated signs, which </w:t>
      </w:r>
      <w:proofErr w:type="gramStart"/>
      <w:r>
        <w:t>were created</w:t>
      </w:r>
      <w:proofErr w:type="gramEnd"/>
      <w:r>
        <w:t xml:space="preserve"> in a distinct context, and can be incorporated in many distinct self-contained expressions, and to highlight the difference between structural and accidental whole-part relationships between conceptual entities.</w:t>
      </w:r>
    </w:p>
    <w:p w:rsidR="009F6F87" w:rsidRDefault="009F6F87" w:rsidP="009F6F87">
      <w:pPr>
        <w:spacing w:after="120"/>
        <w:ind w:left="1560"/>
        <w:jc w:val="both"/>
      </w:pPr>
      <w:proofErr w:type="gramStart"/>
      <w:r>
        <w:t>It accounts for many cultural facts that are quite frequent and significant: the inclusion of a poem in an anthology, the re-use of an operatic aria in a new opera, the use of a reproduction of a painting for a book cover or a CD booklet, the integration of textual quotations, the presence of lyrics in a song that sets those lyrics to music, the presence of the text of a play in a movie based on that play, etc.</w:t>
      </w:r>
      <w:proofErr w:type="gramEnd"/>
    </w:p>
    <w:p w:rsidR="009F6F87" w:rsidRDefault="009F6F87" w:rsidP="009F6F87">
      <w:pPr>
        <w:spacing w:after="120"/>
        <w:ind w:left="1560"/>
        <w:jc w:val="both"/>
      </w:pPr>
      <w:r>
        <w:t>In particular, this property allows for modelling relationships of different levels of symbolic specificity, such as the natural language words making up a particular text, the characters making up the words and punctuation, the choice of fonts and page layout for the characters.</w:t>
      </w:r>
    </w:p>
    <w:p w:rsidR="009F6F87" w:rsidRDefault="009F6F87" w:rsidP="009F6F87">
      <w:pPr>
        <w:spacing w:after="120"/>
        <w:ind w:left="1560"/>
        <w:jc w:val="both"/>
      </w:pPr>
      <w:r>
        <w:lastRenderedPageBreak/>
        <w:t xml:space="preserve">When restricted to information objects, that is, seen as a property with E73 Information Object as domain and range the property is transitive. </w:t>
      </w:r>
    </w:p>
    <w:p w:rsidR="009F6F87" w:rsidRDefault="009F6F87" w:rsidP="009F6F87">
      <w:pPr>
        <w:spacing w:after="120"/>
        <w:ind w:left="1560"/>
        <w:jc w:val="both"/>
      </w:pPr>
      <w:r>
        <w:t>A digital photograph of a manuscript page incorporates the text of the manuscript page</w:t>
      </w:r>
    </w:p>
    <w:p w:rsidR="009F6F87" w:rsidRDefault="009F6F87" w:rsidP="009F6F87">
      <w:pPr>
        <w:rPr>
          <w:szCs w:val="20"/>
        </w:rPr>
      </w:pPr>
      <w:r>
        <w:rPr>
          <w:szCs w:val="20"/>
        </w:rPr>
        <w:t>Examples:</w:t>
      </w:r>
      <w:r>
        <w:rPr>
          <w:szCs w:val="20"/>
        </w:rPr>
        <w:tab/>
      </w:r>
    </w:p>
    <w:p w:rsidR="009F6F87" w:rsidRDefault="009F6F87" w:rsidP="009F6F87">
      <w:pPr>
        <w:widowControl w:val="0"/>
        <w:numPr>
          <w:ilvl w:val="0"/>
          <w:numId w:val="2"/>
        </w:numPr>
        <w:autoSpaceDE w:val="0"/>
        <w:autoSpaceDN w:val="0"/>
        <w:spacing w:after="120" w:line="240" w:lineRule="auto"/>
        <w:jc w:val="both"/>
      </w:pPr>
      <w:r>
        <w:rPr>
          <w:szCs w:val="20"/>
        </w:rPr>
        <w:t>The content of Charles-</w:t>
      </w:r>
      <w:proofErr w:type="spellStart"/>
      <w:r>
        <w:rPr>
          <w:szCs w:val="20"/>
        </w:rPr>
        <w:t>Moïse</w:t>
      </w:r>
      <w:proofErr w:type="spellEnd"/>
      <w:r>
        <w:rPr>
          <w:szCs w:val="20"/>
        </w:rPr>
        <w:t xml:space="preserve"> </w:t>
      </w:r>
      <w:proofErr w:type="spellStart"/>
      <w:r>
        <w:rPr>
          <w:szCs w:val="20"/>
        </w:rPr>
        <w:t>Briquet’s</w:t>
      </w:r>
      <w:proofErr w:type="spellEnd"/>
      <w:r>
        <w:rPr>
          <w:szCs w:val="20"/>
        </w:rPr>
        <w:t xml:space="preserve"> ‘Les </w:t>
      </w:r>
      <w:proofErr w:type="spellStart"/>
      <w:r>
        <w:rPr>
          <w:szCs w:val="20"/>
        </w:rPr>
        <w:t>Filigranes</w:t>
      </w:r>
      <w:proofErr w:type="spellEnd"/>
      <w:r>
        <w:rPr>
          <w:szCs w:val="20"/>
        </w:rPr>
        <w:t xml:space="preserve">: </w:t>
      </w:r>
      <w:proofErr w:type="spellStart"/>
      <w:r>
        <w:rPr>
          <w:szCs w:val="20"/>
        </w:rPr>
        <w:t>dictionnaire</w:t>
      </w:r>
      <w:proofErr w:type="spellEnd"/>
      <w:r>
        <w:rPr>
          <w:szCs w:val="20"/>
        </w:rPr>
        <w:t xml:space="preserve"> </w:t>
      </w:r>
      <w:proofErr w:type="spellStart"/>
      <w:r>
        <w:rPr>
          <w:szCs w:val="20"/>
        </w:rPr>
        <w:t>historique</w:t>
      </w:r>
      <w:proofErr w:type="spellEnd"/>
      <w:r>
        <w:rPr>
          <w:szCs w:val="20"/>
        </w:rPr>
        <w:t xml:space="preserve"> des marques du </w:t>
      </w:r>
      <w:proofErr w:type="spellStart"/>
      <w:r>
        <w:rPr>
          <w:szCs w:val="20"/>
        </w:rPr>
        <w:t>papier</w:t>
      </w:r>
      <w:proofErr w:type="spellEnd"/>
      <w:r>
        <w:rPr>
          <w:szCs w:val="20"/>
        </w:rPr>
        <w:t>’ (E32) P165 incorporates the visual aspect of the watermark used around 1358-61 by some Spanish papermaker(s) and identified as ‘</w:t>
      </w:r>
      <w:proofErr w:type="spellStart"/>
      <w:r>
        <w:rPr>
          <w:szCs w:val="20"/>
        </w:rPr>
        <w:t>Briquet</w:t>
      </w:r>
      <w:proofErr w:type="spellEnd"/>
      <w:r>
        <w:rPr>
          <w:szCs w:val="20"/>
        </w:rPr>
        <w:t xml:space="preserve"> 4019’ (E37)</w:t>
      </w:r>
    </w:p>
    <w:p w:rsidR="009F6F87" w:rsidRDefault="009F6F87" w:rsidP="009F6F87">
      <w:pPr>
        <w:widowControl w:val="0"/>
        <w:numPr>
          <w:ilvl w:val="0"/>
          <w:numId w:val="2"/>
        </w:numPr>
        <w:autoSpaceDE w:val="0"/>
        <w:autoSpaceDN w:val="0"/>
        <w:spacing w:after="120" w:line="240" w:lineRule="auto"/>
        <w:jc w:val="both"/>
      </w:pPr>
      <w:r>
        <w:t xml:space="preserve">The visual content of Jacopo </w:t>
      </w:r>
      <w:proofErr w:type="spellStart"/>
      <w:r>
        <w:t>Amigoni’s</w:t>
      </w:r>
      <w:proofErr w:type="spellEnd"/>
      <w:r>
        <w:t xml:space="preserve"> painting known as ‘The Singer </w:t>
      </w:r>
      <w:proofErr w:type="spellStart"/>
      <w:r>
        <w:t>Farinelli</w:t>
      </w:r>
      <w:proofErr w:type="spellEnd"/>
      <w:r>
        <w:t xml:space="preserve"> and friends’ (E38) </w:t>
      </w:r>
      <w:r>
        <w:rPr>
          <w:i/>
        </w:rPr>
        <w:t>P165 incorporates</w:t>
      </w:r>
      <w:r>
        <w:t xml:space="preserve"> the musical notation of </w:t>
      </w:r>
      <w:proofErr w:type="spellStart"/>
      <w:r>
        <w:t>Farinelli’s</w:t>
      </w:r>
      <w:proofErr w:type="spellEnd"/>
      <w:r>
        <w:t xml:space="preserve"> musical work entitled ‘La </w:t>
      </w:r>
      <w:proofErr w:type="spellStart"/>
      <w:r>
        <w:t>Partenza</w:t>
      </w:r>
      <w:proofErr w:type="spellEnd"/>
      <w:r>
        <w:t>’ (E73)</w:t>
      </w:r>
    </w:p>
    <w:p w:rsidR="009F6F87" w:rsidRDefault="009F6F87" w:rsidP="009F6F87">
      <w:pPr>
        <w:widowControl w:val="0"/>
        <w:numPr>
          <w:ilvl w:val="0"/>
          <w:numId w:val="2"/>
        </w:numPr>
        <w:autoSpaceDE w:val="0"/>
        <w:autoSpaceDN w:val="0"/>
        <w:spacing w:after="120" w:line="240" w:lineRule="auto"/>
        <w:jc w:val="both"/>
      </w:pPr>
      <w:r>
        <w:t xml:space="preserve">The visual content of Nicolas </w:t>
      </w:r>
      <w:proofErr w:type="spellStart"/>
      <w:r>
        <w:t>Poussin’s</w:t>
      </w:r>
      <w:proofErr w:type="spellEnd"/>
      <w:r>
        <w:t xml:space="preserve"> painting entitled ‘Les </w:t>
      </w:r>
      <w:proofErr w:type="spellStart"/>
      <w:r>
        <w:t>Bergers</w:t>
      </w:r>
      <w:proofErr w:type="spellEnd"/>
      <w:r>
        <w:t xml:space="preserve"> </w:t>
      </w:r>
      <w:proofErr w:type="spellStart"/>
      <w:r>
        <w:t>d’Arcadie</w:t>
      </w:r>
      <w:proofErr w:type="spellEnd"/>
      <w:r>
        <w:t xml:space="preserve">’ (E38) </w:t>
      </w:r>
      <w:r>
        <w:rPr>
          <w:i/>
        </w:rPr>
        <w:t>P165 incorporates</w:t>
      </w:r>
      <w:r>
        <w:t xml:space="preserve"> the Latin phrase ‘Et in Arcadia ego’ (E33)</w:t>
      </w:r>
    </w:p>
    <w:p w:rsidR="009F6F87" w:rsidRDefault="009F6F87" w:rsidP="009F6F87">
      <w:pPr>
        <w:ind w:left="1440" w:hanging="1440"/>
      </w:pPr>
    </w:p>
    <w:p w:rsidR="009F6F87" w:rsidRDefault="009F6F87" w:rsidP="009F6F87">
      <w:pPr>
        <w:ind w:left="1440" w:hanging="1440"/>
        <w:rPr>
          <w:lang w:val="en-US"/>
        </w:rPr>
      </w:pPr>
      <w:r>
        <w:rPr>
          <w:szCs w:val="20"/>
          <w:lang w:val="en-US"/>
        </w:rPr>
        <w:t>In First Order Logic</w:t>
      </w:r>
      <w:r>
        <w:rPr>
          <w:lang w:val="en-US"/>
        </w:rPr>
        <w:t>:</w:t>
      </w:r>
    </w:p>
    <w:p w:rsidR="009F6F87" w:rsidRDefault="009F6F87" w:rsidP="009F6F87">
      <w:pPr>
        <w:ind w:left="1440" w:hanging="1440"/>
        <w:rPr>
          <w:lang w:val="en-US"/>
        </w:rPr>
      </w:pPr>
      <w:r>
        <w:rPr>
          <w:lang w:val="en-US"/>
        </w:rPr>
        <w:tab/>
        <w:t>P165(</w:t>
      </w:r>
      <w:proofErr w:type="spellStart"/>
      <w:r>
        <w:rPr>
          <w:lang w:val="en-US"/>
        </w:rPr>
        <w:t>x</w:t>
      </w:r>
      <w:proofErr w:type="gramStart"/>
      <w:r>
        <w:rPr>
          <w:lang w:val="en-US"/>
        </w:rPr>
        <w:t>,y</w:t>
      </w:r>
      <w:proofErr w:type="spellEnd"/>
      <w:proofErr w:type="gramEnd"/>
      <w:r>
        <w:rPr>
          <w:lang w:val="en-US"/>
        </w:rPr>
        <w:t xml:space="preserve">) </w:t>
      </w:r>
      <w:r>
        <w:rPr>
          <w:rFonts w:ascii="Cambria Math" w:hAnsi="Cambria Math" w:cs="Cambria Math"/>
          <w:lang w:val="en-US"/>
        </w:rPr>
        <w:t>⊃</w:t>
      </w:r>
      <w:r>
        <w:rPr>
          <w:lang w:val="en-US"/>
        </w:rPr>
        <w:t xml:space="preserve"> E73(x)</w:t>
      </w:r>
    </w:p>
    <w:p w:rsidR="009F6F87" w:rsidRDefault="009F6F87" w:rsidP="009F6F87">
      <w:pPr>
        <w:ind w:left="1440" w:hanging="1440"/>
        <w:rPr>
          <w:lang w:val="es-ES"/>
        </w:rPr>
      </w:pPr>
      <w:r>
        <w:rPr>
          <w:lang w:val="en-US"/>
        </w:rPr>
        <w:tab/>
      </w:r>
      <w:r>
        <w:rPr>
          <w:lang w:val="es-ES"/>
        </w:rPr>
        <w:t>P165(</w:t>
      </w:r>
      <w:proofErr w:type="spellStart"/>
      <w:proofErr w:type="gramStart"/>
      <w:r>
        <w:rPr>
          <w:lang w:val="es-ES"/>
        </w:rPr>
        <w:t>x,y</w:t>
      </w:r>
      <w:proofErr w:type="spellEnd"/>
      <w:proofErr w:type="gramEnd"/>
      <w:r>
        <w:rPr>
          <w:lang w:val="es-ES"/>
        </w:rPr>
        <w:t xml:space="preserve">) </w:t>
      </w:r>
      <w:r>
        <w:rPr>
          <w:rFonts w:ascii="Cambria Math" w:hAnsi="Cambria Math" w:cs="Cambria Math"/>
          <w:lang w:val="es-ES"/>
        </w:rPr>
        <w:t>⊃</w:t>
      </w:r>
      <w:r>
        <w:rPr>
          <w:lang w:val="es-ES"/>
        </w:rPr>
        <w:t xml:space="preserve"> E90(y)</w:t>
      </w:r>
    </w:p>
    <w:p w:rsidR="009F6F87" w:rsidRDefault="009F6F87" w:rsidP="009F6F87">
      <w:pPr>
        <w:ind w:left="1440" w:hanging="1440"/>
        <w:rPr>
          <w:lang w:val="es-ES"/>
        </w:rPr>
      </w:pPr>
      <w:r>
        <w:rPr>
          <w:lang w:val="es-ES"/>
        </w:rPr>
        <w:tab/>
        <w:t>P165(</w:t>
      </w:r>
      <w:proofErr w:type="spellStart"/>
      <w:proofErr w:type="gramStart"/>
      <w:r>
        <w:rPr>
          <w:lang w:val="es-ES"/>
        </w:rPr>
        <w:t>x,y</w:t>
      </w:r>
      <w:proofErr w:type="spellEnd"/>
      <w:proofErr w:type="gramEnd"/>
      <w:r>
        <w:rPr>
          <w:lang w:val="es-ES"/>
        </w:rPr>
        <w:t xml:space="preserve">) </w:t>
      </w:r>
      <w:r>
        <w:rPr>
          <w:rFonts w:ascii="Cambria Math" w:hAnsi="Cambria Math" w:cs="Cambria Math"/>
          <w:lang w:val="es-ES"/>
        </w:rPr>
        <w:t>⊃</w:t>
      </w:r>
      <w:r>
        <w:rPr>
          <w:lang w:val="es-ES"/>
        </w:rPr>
        <w:t xml:space="preserve"> P106(</w:t>
      </w:r>
      <w:proofErr w:type="spellStart"/>
      <w:r>
        <w:rPr>
          <w:lang w:val="es-ES"/>
        </w:rPr>
        <w:t>x,y</w:t>
      </w:r>
      <w:proofErr w:type="spellEnd"/>
      <w:r>
        <w:rPr>
          <w:lang w:val="es-ES"/>
        </w:rPr>
        <w:t>)</w:t>
      </w:r>
    </w:p>
    <w:p w:rsidR="009F6F87" w:rsidRDefault="009F6F87" w:rsidP="009F6F87">
      <w:pPr>
        <w:pStyle w:val="Heading2"/>
        <w:rPr>
          <w:rFonts w:ascii="Arial" w:hAnsi="Arial" w:cs="Times New Roman"/>
          <w:lang w:val="en-US"/>
        </w:rPr>
      </w:pPr>
      <w:bookmarkStart w:id="92" w:name="_Toc400004858"/>
      <w:r>
        <w:rPr>
          <w:lang w:val="en-US"/>
        </w:rPr>
        <w:t>Bibliography</w:t>
      </w:r>
      <w:bookmarkEnd w:id="92"/>
    </w:p>
    <w:p w:rsidR="009F6F87" w:rsidRDefault="009F6F87" w:rsidP="009F6F87">
      <w:pPr>
        <w:widowControl w:val="0"/>
        <w:tabs>
          <w:tab w:val="num" w:pos="1843"/>
        </w:tabs>
        <w:autoSpaceDE w:val="0"/>
        <w:autoSpaceDN w:val="0"/>
        <w:spacing w:after="0" w:line="240" w:lineRule="auto"/>
        <w:jc w:val="both"/>
        <w:rPr>
          <w:rFonts w:ascii="Times New Roman" w:hAnsi="Times New Roman" w:cs="Times New Roman"/>
        </w:rPr>
      </w:pPr>
    </w:p>
    <w:p w:rsidR="009F6F87" w:rsidRDefault="009F6F87" w:rsidP="009F6F87">
      <w:pPr>
        <w:widowControl w:val="0"/>
        <w:tabs>
          <w:tab w:val="num" w:pos="1843"/>
        </w:tabs>
        <w:autoSpaceDE w:val="0"/>
        <w:autoSpaceDN w:val="0"/>
        <w:spacing w:after="0" w:line="240" w:lineRule="auto"/>
        <w:jc w:val="both"/>
        <w:rPr>
          <w:rFonts w:ascii="Times New Roman" w:hAnsi="Times New Roman" w:cs="Times New Roman"/>
        </w:rPr>
      </w:pPr>
      <w:r>
        <w:rPr>
          <w:rFonts w:ascii="Times New Roman" w:hAnsi="Times New Roman" w:cs="Times New Roman"/>
          <w:lang w:val="nn-NO"/>
        </w:rPr>
        <w:t>Doerr, M., Kritsotaki, A., &amp; Boutsika, A. (2011). </w:t>
      </w:r>
      <w:r>
        <w:fldChar w:fldCharType="begin"/>
      </w:r>
      <w:r>
        <w:instrText xml:space="preserve"> HYPERLINK "http://dl.acm.org/citation.cfm?id=1921615" \t "_blank" </w:instrText>
      </w:r>
      <w:r>
        <w:fldChar w:fldCharType="separate"/>
      </w:r>
      <w:r>
        <w:rPr>
          <w:rStyle w:val="Hyperlink"/>
          <w:rFonts w:ascii="Times New Roman" w:hAnsi="Times New Roman" w:cs="Times New Roman"/>
        </w:rPr>
        <w:t>Factual argumentation - a core model for assertions making</w:t>
      </w:r>
      <w:r>
        <w:rPr>
          <w:rStyle w:val="Hyperlink"/>
          <w:rFonts w:ascii="Times New Roman" w:hAnsi="Times New Roman" w:cs="Times New Roman"/>
        </w:rPr>
        <w:fldChar w:fldCharType="end"/>
      </w:r>
      <w:r>
        <w:rPr>
          <w:rFonts w:ascii="Times New Roman" w:hAnsi="Times New Roman" w:cs="Times New Roman"/>
        </w:rPr>
        <w:t>. </w:t>
      </w:r>
      <w:r>
        <w:rPr>
          <w:rFonts w:ascii="Times New Roman" w:hAnsi="Times New Roman" w:cs="Times New Roman"/>
          <w:i/>
          <w:iCs/>
        </w:rPr>
        <w:t>Journal on Computing and Cultural Heritage (JOCCH</w:t>
      </w:r>
      <w:proofErr w:type="gramStart"/>
      <w:r>
        <w:rPr>
          <w:rFonts w:ascii="Times New Roman" w:hAnsi="Times New Roman" w:cs="Times New Roman"/>
          <w:i/>
          <w:iCs/>
        </w:rPr>
        <w:t xml:space="preserve">) </w:t>
      </w:r>
      <w:r>
        <w:rPr>
          <w:rFonts w:ascii="Times New Roman" w:hAnsi="Times New Roman" w:cs="Times New Roman"/>
        </w:rPr>
        <w:t>,</w:t>
      </w:r>
      <w:proofErr w:type="gramEnd"/>
      <w:r>
        <w:rPr>
          <w:rFonts w:ascii="Times New Roman" w:hAnsi="Times New Roman" w:cs="Times New Roman"/>
        </w:rPr>
        <w:t> </w:t>
      </w:r>
      <w:r>
        <w:rPr>
          <w:rFonts w:ascii="Times New Roman" w:hAnsi="Times New Roman" w:cs="Times New Roman"/>
          <w:i/>
          <w:iCs/>
        </w:rPr>
        <w:t>3</w:t>
      </w:r>
      <w:r>
        <w:rPr>
          <w:rFonts w:ascii="Times New Roman" w:hAnsi="Times New Roman" w:cs="Times New Roman"/>
        </w:rPr>
        <w:t>(3), 34, New York, NY, USA : ACM</w:t>
      </w:r>
    </w:p>
    <w:p w:rsidR="009F6F87" w:rsidRDefault="009F6F87" w:rsidP="009F6F87">
      <w:pPr>
        <w:widowControl w:val="0"/>
        <w:tabs>
          <w:tab w:val="num" w:pos="1843"/>
        </w:tabs>
        <w:autoSpaceDE w:val="0"/>
        <w:autoSpaceDN w:val="0"/>
        <w:spacing w:after="0" w:line="240" w:lineRule="auto"/>
        <w:jc w:val="both"/>
        <w:rPr>
          <w:rFonts w:ascii="Times New Roman" w:hAnsi="Times New Roman" w:cs="Times New Roman"/>
          <w:color w:val="000000"/>
          <w:sz w:val="18"/>
          <w:szCs w:val="18"/>
          <w:shd w:val="clear" w:color="auto" w:fill="FFFFFF"/>
        </w:rPr>
      </w:pPr>
    </w:p>
    <w:p w:rsidR="009F6F87" w:rsidRDefault="009F6F87" w:rsidP="009F6F87">
      <w:pPr>
        <w:widowControl w:val="0"/>
        <w:tabs>
          <w:tab w:val="num" w:pos="1843"/>
        </w:tabs>
        <w:autoSpaceDE w:val="0"/>
        <w:autoSpaceDN w:val="0"/>
        <w:spacing w:after="0" w:line="240" w:lineRule="auto"/>
        <w:jc w:val="both"/>
        <w:rPr>
          <w:rFonts w:ascii="Times New Roman" w:hAnsi="Times New Roman" w:cs="Times New Roman"/>
          <w:color w:val="000000"/>
          <w:sz w:val="18"/>
          <w:szCs w:val="18"/>
          <w:shd w:val="clear" w:color="auto" w:fill="FFFFFF"/>
        </w:rPr>
      </w:pPr>
      <w:proofErr w:type="spellStart"/>
      <w:r>
        <w:rPr>
          <w:rFonts w:ascii="Times New Roman" w:hAnsi="Times New Roman" w:cs="Times New Roman"/>
          <w:color w:val="000000"/>
          <w:sz w:val="18"/>
          <w:szCs w:val="18"/>
          <w:shd w:val="clear" w:color="auto" w:fill="FFFFFF"/>
        </w:rPr>
        <w:t>CRMsci</w:t>
      </w:r>
      <w:proofErr w:type="spellEnd"/>
      <w:r>
        <w:rPr>
          <w:rFonts w:ascii="Times New Roman" w:hAnsi="Times New Roman" w:cs="Times New Roman"/>
          <w:color w:val="000000"/>
          <w:sz w:val="18"/>
          <w:szCs w:val="18"/>
          <w:shd w:val="clear" w:color="auto" w:fill="FFFFFF"/>
        </w:rPr>
        <w:t xml:space="preserve">, version 1.2 - </w:t>
      </w:r>
      <w:proofErr w:type="spellStart"/>
      <w:r>
        <w:rPr>
          <w:rFonts w:ascii="Times New Roman" w:hAnsi="Times New Roman" w:cs="Times New Roman"/>
          <w:color w:val="000000"/>
          <w:sz w:val="18"/>
          <w:szCs w:val="18"/>
          <w:shd w:val="clear" w:color="auto" w:fill="FFFFFF"/>
        </w:rPr>
        <w:t>Doerr</w:t>
      </w:r>
      <w:proofErr w:type="spellEnd"/>
      <w:r>
        <w:rPr>
          <w:rFonts w:ascii="Times New Roman" w:hAnsi="Times New Roman" w:cs="Times New Roman"/>
          <w:color w:val="000000"/>
          <w:sz w:val="18"/>
          <w:szCs w:val="18"/>
          <w:shd w:val="clear" w:color="auto" w:fill="FFFFFF"/>
        </w:rPr>
        <w:t xml:space="preserve">, M. and </w:t>
      </w:r>
      <w:proofErr w:type="spellStart"/>
      <w:r>
        <w:rPr>
          <w:rFonts w:ascii="Times New Roman" w:hAnsi="Times New Roman" w:cs="Times New Roman"/>
          <w:color w:val="000000"/>
          <w:sz w:val="18"/>
          <w:szCs w:val="18"/>
          <w:shd w:val="clear" w:color="auto" w:fill="FFFFFF"/>
        </w:rPr>
        <w:t>Kritsotaki</w:t>
      </w:r>
      <w:proofErr w:type="spellEnd"/>
      <w:r>
        <w:rPr>
          <w:rFonts w:ascii="Times New Roman" w:hAnsi="Times New Roman" w:cs="Times New Roman"/>
          <w:color w:val="000000"/>
          <w:sz w:val="18"/>
          <w:szCs w:val="18"/>
          <w:shd w:val="clear" w:color="auto" w:fill="FFFFFF"/>
        </w:rPr>
        <w:t>, A. 2014</w:t>
      </w:r>
    </w:p>
    <w:p w:rsidR="009F6F87" w:rsidRDefault="009F6F87" w:rsidP="009F6F87">
      <w:pPr>
        <w:widowControl w:val="0"/>
        <w:tabs>
          <w:tab w:val="num" w:pos="1843"/>
        </w:tabs>
        <w:autoSpaceDE w:val="0"/>
        <w:autoSpaceDN w:val="0"/>
        <w:spacing w:after="0" w:line="240" w:lineRule="auto"/>
        <w:jc w:val="both"/>
        <w:rPr>
          <w:rFonts w:ascii="Times New Roman" w:eastAsia="Times New Roman" w:hAnsi="Times New Roman" w:cs="Times New Roman"/>
          <w:sz w:val="20"/>
          <w:szCs w:val="20"/>
        </w:rPr>
      </w:pPr>
    </w:p>
    <w:p w:rsidR="009F6F87" w:rsidRDefault="009F6F87" w:rsidP="009F6F87">
      <w:pPr>
        <w:pStyle w:val="Heading2"/>
        <w:rPr>
          <w:rFonts w:ascii="Arial" w:eastAsia="Times New Roman" w:hAnsi="Arial" w:cs="Times New Roman"/>
          <w:sz w:val="24"/>
          <w:szCs w:val="24"/>
          <w:lang w:val="en-US"/>
        </w:rPr>
      </w:pPr>
      <w:r>
        <w:rPr>
          <w:lang w:val="en-US"/>
        </w:rPr>
        <w:t xml:space="preserve">Changes on version 8 of </w:t>
      </w:r>
      <w:proofErr w:type="spellStart"/>
      <w:r>
        <w:rPr>
          <w:lang w:val="en-US"/>
        </w:rPr>
        <w:t>CRMinf</w:t>
      </w:r>
      <w:proofErr w:type="spellEnd"/>
    </w:p>
    <w:p w:rsidR="009F6F87" w:rsidRDefault="009F6F87" w:rsidP="009F6F87">
      <w:pPr>
        <w:rPr>
          <w:lang w:eastAsia="fr-FR"/>
        </w:rPr>
      </w:pPr>
      <w:r>
        <w:rPr>
          <w:lang w:eastAsia="fr-FR"/>
        </w:rPr>
        <w:t xml:space="preserve">The following changes have been made (to </w:t>
      </w:r>
      <w:proofErr w:type="gramStart"/>
      <w:r>
        <w:rPr>
          <w:lang w:eastAsia="fr-FR"/>
        </w:rPr>
        <w:t>the  39</w:t>
      </w:r>
      <w:r>
        <w:rPr>
          <w:vertAlign w:val="superscript"/>
          <w:lang w:eastAsia="fr-FR"/>
        </w:rPr>
        <w:t>th</w:t>
      </w:r>
      <w:proofErr w:type="gramEnd"/>
      <w:r>
        <w:rPr>
          <w:lang w:eastAsia="fr-FR"/>
        </w:rPr>
        <w:t xml:space="preserve"> CIDOC meeting at Heraklion Crete):</w:t>
      </w:r>
    </w:p>
    <w:p w:rsidR="009F6F87" w:rsidRDefault="009F6F87" w:rsidP="009F6F87">
      <w:pPr>
        <w:pStyle w:val="Heading3"/>
      </w:pPr>
      <w:r>
        <w:t xml:space="preserve">UPDATED FIGURE </w:t>
      </w:r>
      <w:r>
        <w:fldChar w:fldCharType="begin"/>
      </w:r>
      <w:r>
        <w:instrText xml:space="preserve"> SEQ Figure \* ARABIC </w:instrText>
      </w:r>
      <w:r>
        <w:fldChar w:fldCharType="separate"/>
      </w:r>
      <w:r>
        <w:rPr>
          <w:noProof/>
        </w:rPr>
        <w:t>2</w:t>
      </w:r>
      <w:r>
        <w:fldChar w:fldCharType="end"/>
      </w:r>
      <w:r>
        <w:t xml:space="preserve">: </w:t>
      </w:r>
    </w:p>
    <w:p w:rsidR="009F6F87" w:rsidRDefault="009F6F87" w:rsidP="009F6F87">
      <w:r>
        <w:t xml:space="preserve">Figure 1 of “Graphical representation of a case of scholarly reading” </w:t>
      </w:r>
      <w:proofErr w:type="gramStart"/>
      <w:r>
        <w:t>was updated</w:t>
      </w:r>
      <w:proofErr w:type="gramEnd"/>
      <w:r>
        <w:t>.</w:t>
      </w:r>
    </w:p>
    <w:p w:rsidR="009F6F87" w:rsidRDefault="009F6F87" w:rsidP="009F6F87">
      <w:pPr>
        <w:pStyle w:val="Heading3"/>
      </w:pPr>
      <w:r>
        <w:rPr>
          <w:lang w:eastAsia="fr-FR"/>
        </w:rPr>
        <w:t>NEW CLASS RENAME:</w:t>
      </w:r>
    </w:p>
    <w:p w:rsidR="009F6F87" w:rsidRDefault="009F6F87" w:rsidP="009F6F87">
      <w:pPr>
        <w:rPr>
          <w:rFonts w:cs="Times New Roman"/>
        </w:rPr>
      </w:pPr>
      <w:r>
        <w:rPr>
          <w:lang w:eastAsia="fr-FR"/>
        </w:rPr>
        <w:t xml:space="preserve">New class </w:t>
      </w:r>
      <w:hyperlink r:id="rId50" w:anchor="_S2_Sample_Taking" w:history="1">
        <w:r>
          <w:rPr>
            <w:rStyle w:val="Hyperlink"/>
            <w:rFonts w:cs="Times New Roman"/>
          </w:rPr>
          <w:t xml:space="preserve">I8 </w:t>
        </w:r>
      </w:hyperlink>
      <w:r>
        <w:rPr>
          <w:rStyle w:val="Hyperlink"/>
          <w:rFonts w:cs="Times New Roman"/>
        </w:rPr>
        <w:t xml:space="preserve"> </w:t>
      </w:r>
      <w:proofErr w:type="gramStart"/>
      <w:r>
        <w:rPr>
          <w:rStyle w:val="Hyperlink"/>
          <w:rFonts w:cs="Times New Roman"/>
        </w:rPr>
        <w:t>was renamed</w:t>
      </w:r>
      <w:proofErr w:type="gramEnd"/>
      <w:r>
        <w:rPr>
          <w:rStyle w:val="Hyperlink"/>
          <w:rFonts w:cs="Times New Roman"/>
        </w:rPr>
        <w:t xml:space="preserve"> from </w:t>
      </w:r>
      <w:r>
        <w:rPr>
          <w:rFonts w:cs="Times New Roman"/>
        </w:rPr>
        <w:t xml:space="preserve">Belief to Conviction. Scope note </w:t>
      </w:r>
      <w:proofErr w:type="gramStart"/>
      <w:r>
        <w:rPr>
          <w:rFonts w:cs="Times New Roman"/>
        </w:rPr>
        <w:t>was updated</w:t>
      </w:r>
      <w:proofErr w:type="gramEnd"/>
      <w:r>
        <w:rPr>
          <w:rFonts w:cs="Times New Roman"/>
        </w:rPr>
        <w:t>.</w:t>
      </w:r>
    </w:p>
    <w:p w:rsidR="009F6F87" w:rsidRDefault="009F6F87" w:rsidP="009F6F87">
      <w:pPr>
        <w:pStyle w:val="Heading3"/>
      </w:pPr>
      <w:r>
        <w:t>SCOPE NOTE UPDATE:</w:t>
      </w:r>
    </w:p>
    <w:p w:rsidR="009F6F87" w:rsidRDefault="009F6F87" w:rsidP="009F6F87">
      <w:pPr>
        <w:rPr>
          <w:rFonts w:cs="Times New Roman"/>
        </w:rPr>
      </w:pPr>
      <w:r>
        <w:rPr>
          <w:rFonts w:cs="Times New Roman"/>
        </w:rPr>
        <w:t xml:space="preserve">Scope note of I9 Citation </w:t>
      </w:r>
      <w:proofErr w:type="gramStart"/>
      <w:r>
        <w:rPr>
          <w:rFonts w:cs="Times New Roman"/>
        </w:rPr>
        <w:t>was updated</w:t>
      </w:r>
      <w:proofErr w:type="gramEnd"/>
    </w:p>
    <w:p w:rsidR="009F6F87" w:rsidRDefault="009F6F87" w:rsidP="009F6F87">
      <w:pPr>
        <w:rPr>
          <w:rFonts w:cs="Times New Roman"/>
          <w:lang w:val="en-US"/>
        </w:rPr>
      </w:pPr>
      <w:r>
        <w:rPr>
          <w:lang w:val="en-US"/>
        </w:rPr>
        <w:t xml:space="preserve">The scope note and the example of I10 Provenance Statement </w:t>
      </w:r>
      <w:proofErr w:type="gramStart"/>
      <w:r>
        <w:rPr>
          <w:lang w:val="en-US"/>
        </w:rPr>
        <w:t>were updated</w:t>
      </w:r>
      <w:proofErr w:type="gramEnd"/>
      <w:r>
        <w:rPr>
          <w:lang w:val="en-US"/>
        </w:rPr>
        <w:t>.</w:t>
      </w:r>
    </w:p>
    <w:p w:rsidR="009F6F87" w:rsidRDefault="009F6F87" w:rsidP="009F6F87">
      <w:pPr>
        <w:pStyle w:val="Heading3"/>
        <w:rPr>
          <w:i/>
          <w:iCs/>
          <w:lang w:val="en-US"/>
        </w:rPr>
      </w:pPr>
      <w:r>
        <w:rPr>
          <w:lang w:val="en-US" w:eastAsia="fr-FR"/>
        </w:rPr>
        <w:t>CORRECT RANGE</w:t>
      </w:r>
    </w:p>
    <w:p w:rsidR="009F6F87" w:rsidRDefault="009F6F87" w:rsidP="009F6F87">
      <w:pPr>
        <w:rPr>
          <w:bCs/>
          <w:i/>
          <w:iCs/>
          <w:lang w:val="en-US"/>
        </w:rPr>
      </w:pPr>
      <w:r>
        <w:t xml:space="preserve">Range </w:t>
      </w:r>
      <w:proofErr w:type="gramStart"/>
      <w:r>
        <w:t>of  the</w:t>
      </w:r>
      <w:proofErr w:type="gramEnd"/>
      <w:r>
        <w:t xml:space="preserve"> property  “</w:t>
      </w:r>
      <w:r>
        <w:rPr>
          <w:bCs/>
          <w:i/>
          <w:iCs/>
          <w:lang w:val="en-US"/>
        </w:rPr>
        <w:t>J1 used as premise (was premise for)” changed to I8 Conviction</w:t>
      </w:r>
    </w:p>
    <w:p w:rsidR="009F6F87" w:rsidRDefault="009F6F87" w:rsidP="009F6F87">
      <w:pPr>
        <w:rPr>
          <w:bCs/>
          <w:i/>
          <w:iCs/>
          <w:lang w:val="en-US"/>
        </w:rPr>
      </w:pPr>
      <w:r>
        <w:rPr>
          <w:lang w:eastAsia="fr-FR"/>
        </w:rPr>
        <w:t>Range of the property “</w:t>
      </w:r>
      <w:r>
        <w:rPr>
          <w:bCs/>
          <w:lang w:val="en-US"/>
        </w:rPr>
        <w:t>J2 concluded that”</w:t>
      </w:r>
      <w:r>
        <w:rPr>
          <w:bCs/>
          <w:i/>
          <w:iCs/>
        </w:rPr>
        <w:t xml:space="preserve"> </w:t>
      </w:r>
      <w:r>
        <w:rPr>
          <w:bCs/>
          <w:i/>
          <w:iCs/>
          <w:lang w:val="en-US"/>
        </w:rPr>
        <w:t>changed to I8 Conviction.</w:t>
      </w:r>
    </w:p>
    <w:p w:rsidR="009F6F87" w:rsidRDefault="009F6F87" w:rsidP="009F6F87">
      <w:r>
        <w:rPr>
          <w:bCs/>
          <w:i/>
          <w:iCs/>
          <w:lang w:val="en-US"/>
        </w:rPr>
        <w:lastRenderedPageBreak/>
        <w:t xml:space="preserve">Range of J9 believes in provenance (provenance is believed by) was corrected to I10 </w:t>
      </w:r>
      <w:r>
        <w:t>Provenance Statement</w:t>
      </w:r>
    </w:p>
    <w:p w:rsidR="009F6F87" w:rsidRDefault="009F6F87" w:rsidP="009F6F87">
      <w:pPr>
        <w:pStyle w:val="Heading3"/>
      </w:pPr>
      <w:r>
        <w:rPr>
          <w:lang w:val="en-US"/>
        </w:rPr>
        <w:t>CARDINALITIES:</w:t>
      </w:r>
    </w:p>
    <w:p w:rsidR="009F6F87" w:rsidRDefault="009F6F87" w:rsidP="009F6F87">
      <w:pPr>
        <w:rPr>
          <w:bCs/>
          <w:iCs/>
        </w:rPr>
      </w:pPr>
      <w:r>
        <w:rPr>
          <w:bCs/>
          <w:iCs/>
        </w:rPr>
        <w:t>Cardinalities of the properties were changed.</w:t>
      </w:r>
    </w:p>
    <w:p w:rsidR="009F6F87" w:rsidRDefault="009F6F87" w:rsidP="009F6F87">
      <w:pPr>
        <w:pStyle w:val="Heading3"/>
      </w:pPr>
      <w:r>
        <w:t>SCOPE NOTE UPDATE:</w:t>
      </w:r>
    </w:p>
    <w:p w:rsidR="009F6F87" w:rsidRDefault="009F6F87" w:rsidP="009F6F87">
      <w:pPr>
        <w:rPr>
          <w:rFonts w:cs="Times New Roman"/>
          <w:bCs/>
          <w:i/>
          <w:iCs/>
          <w:lang w:val="en-US"/>
        </w:rPr>
      </w:pPr>
      <w:r>
        <w:t>Scope note of the property “</w:t>
      </w:r>
      <w:r>
        <w:rPr>
          <w:bCs/>
          <w:i/>
          <w:iCs/>
          <w:lang w:val="en-US"/>
        </w:rPr>
        <w:t>J8 understands (is understood by)” was updated and example is added</w:t>
      </w:r>
    </w:p>
    <w:p w:rsidR="009F6F87" w:rsidRDefault="009F6F87" w:rsidP="009F6F87">
      <w:pPr>
        <w:rPr>
          <w:bCs/>
        </w:rPr>
      </w:pPr>
      <w:r>
        <w:rPr>
          <w:lang w:eastAsia="fr-FR"/>
        </w:rPr>
        <w:t xml:space="preserve">Scope note and example of </w:t>
      </w:r>
      <w:r>
        <w:rPr>
          <w:bCs/>
          <w:i/>
          <w:iCs/>
          <w:lang w:val="en-US"/>
        </w:rPr>
        <w:t xml:space="preserve">J9 </w:t>
      </w:r>
      <w:r>
        <w:rPr>
          <w:bCs/>
          <w:i/>
          <w:iCs/>
        </w:rPr>
        <w:t>was updated</w:t>
      </w:r>
    </w:p>
    <w:p w:rsidR="009F6F87" w:rsidRDefault="009F6F87" w:rsidP="009F6F87">
      <w:pPr>
        <w:pStyle w:val="Heading3"/>
        <w:rPr>
          <w:i/>
          <w:iCs/>
          <w:lang w:val="en-US"/>
        </w:rPr>
      </w:pPr>
      <w:r>
        <w:rPr>
          <w:lang w:val="en-US" w:eastAsia="fr-FR"/>
        </w:rPr>
        <w:t>CHANGE LABEL:</w:t>
      </w:r>
    </w:p>
    <w:p w:rsidR="009F6F87" w:rsidRDefault="009F6F87" w:rsidP="009F6F87">
      <w:pPr>
        <w:rPr>
          <w:bCs/>
          <w:i/>
          <w:iCs/>
          <w:lang w:val="en-US"/>
        </w:rPr>
      </w:pPr>
      <w:r>
        <w:t xml:space="preserve">Label of </w:t>
      </w:r>
      <w:r>
        <w:rPr>
          <w:bCs/>
          <w:i/>
          <w:iCs/>
          <w:lang w:val="en-US"/>
        </w:rPr>
        <w:t>J9 changed from “believing</w:t>
      </w:r>
      <w:proofErr w:type="gramStart"/>
      <w:r>
        <w:rPr>
          <w:bCs/>
          <w:i/>
          <w:iCs/>
          <w:lang w:val="en-US"/>
        </w:rPr>
        <w:t>..”</w:t>
      </w:r>
      <w:proofErr w:type="gramEnd"/>
      <w:r>
        <w:rPr>
          <w:bCs/>
          <w:i/>
          <w:iCs/>
          <w:lang w:val="en-US"/>
        </w:rPr>
        <w:t xml:space="preserve"> to “believes in provenance (provenance is believed by)” </w:t>
      </w:r>
    </w:p>
    <w:p w:rsidR="009F6F87" w:rsidRDefault="009F6F87" w:rsidP="009F6F87">
      <w:pPr>
        <w:rPr>
          <w:bCs/>
          <w:i/>
          <w:iCs/>
          <w:lang w:val="en-US"/>
        </w:rPr>
      </w:pPr>
      <w:r>
        <w:rPr>
          <w:bCs/>
          <w:i/>
          <w:iCs/>
          <w:lang w:val="en-US"/>
        </w:rPr>
        <w:t xml:space="preserve">J10 label changed from “reading” </w:t>
      </w:r>
      <w:proofErr w:type="gramStart"/>
      <w:r>
        <w:rPr>
          <w:bCs/>
          <w:i/>
          <w:iCs/>
          <w:lang w:val="en-US"/>
        </w:rPr>
        <w:t>to ”</w:t>
      </w:r>
      <w:proofErr w:type="gramEnd"/>
      <w:r>
        <w:rPr>
          <w:bCs/>
          <w:i/>
          <w:iCs/>
          <w:lang w:val="en-US"/>
        </w:rPr>
        <w:t xml:space="preserve">reads as”. Scope note </w:t>
      </w:r>
      <w:proofErr w:type="gramStart"/>
      <w:r>
        <w:rPr>
          <w:bCs/>
          <w:i/>
          <w:iCs/>
          <w:lang w:val="en-US"/>
        </w:rPr>
        <w:t>was updated</w:t>
      </w:r>
      <w:proofErr w:type="gramEnd"/>
      <w:r>
        <w:rPr>
          <w:bCs/>
          <w:i/>
          <w:iCs/>
          <w:lang w:val="en-US"/>
        </w:rPr>
        <w:t xml:space="preserve"> and an example was added.</w:t>
      </w:r>
    </w:p>
    <w:p w:rsidR="009F6F87" w:rsidRDefault="009F6F87" w:rsidP="009F6F87">
      <w:pPr>
        <w:rPr>
          <w:bCs/>
          <w:lang w:val="en-US"/>
        </w:rPr>
      </w:pPr>
      <w:r>
        <w:rPr>
          <w:bCs/>
          <w:i/>
          <w:iCs/>
          <w:lang w:val="en-US"/>
        </w:rPr>
        <w:t>E2 Temporal Entity is also superclass of I8 Conviction, since the label of I8 has changed.</w:t>
      </w:r>
    </w:p>
    <w:p w:rsidR="00F86067" w:rsidRPr="009F6F87" w:rsidRDefault="00F86067">
      <w:pPr>
        <w:rPr>
          <w:lang w:val="en-US"/>
        </w:rPr>
      </w:pPr>
    </w:p>
    <w:sectPr w:rsidR="00F86067" w:rsidRPr="009F6F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061" w:rsidRDefault="00FB7061" w:rsidP="009F6F87">
      <w:pPr>
        <w:spacing w:after="0" w:line="240" w:lineRule="auto"/>
      </w:pPr>
      <w:r>
        <w:separator/>
      </w:r>
    </w:p>
  </w:endnote>
  <w:endnote w:type="continuationSeparator" w:id="0">
    <w:p w:rsidR="00FB7061" w:rsidRDefault="00FB7061" w:rsidP="009F6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061" w:rsidRDefault="00FB7061" w:rsidP="009F6F87">
      <w:pPr>
        <w:spacing w:after="0" w:line="240" w:lineRule="auto"/>
      </w:pPr>
      <w:r>
        <w:separator/>
      </w:r>
    </w:p>
  </w:footnote>
  <w:footnote w:type="continuationSeparator" w:id="0">
    <w:p w:rsidR="00FB7061" w:rsidRDefault="00FB7061" w:rsidP="009F6F87">
      <w:pPr>
        <w:spacing w:after="0" w:line="240" w:lineRule="auto"/>
      </w:pPr>
      <w:r>
        <w:continuationSeparator/>
      </w:r>
    </w:p>
  </w:footnote>
  <w:footnote w:id="1">
    <w:p w:rsidR="009F6F87" w:rsidRDefault="009F6F87" w:rsidP="009F6F87">
      <w:pPr>
        <w:pStyle w:val="FootnoteText"/>
      </w:pPr>
      <w:r>
        <w:rPr>
          <w:rStyle w:val="FootnoteReference"/>
        </w:rPr>
        <w:footnoteRef/>
      </w:r>
      <w:r>
        <w:t xml:space="preserve"> https://en.wikipedia.org/wiki/The_Twelve_Caesars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4612"/>
    <w:multiLevelType w:val="hybridMultilevel"/>
    <w:tmpl w:val="BB925FCA"/>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65F77FBF"/>
    <w:multiLevelType w:val="hybridMultilevel"/>
    <w:tmpl w:val="0D722B8E"/>
    <w:lvl w:ilvl="0" w:tplc="0408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87"/>
    <w:rsid w:val="0045570D"/>
    <w:rsid w:val="005A5B94"/>
    <w:rsid w:val="009F6F87"/>
    <w:rsid w:val="00F86067"/>
    <w:rsid w:val="00FB7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8C87"/>
  <w15:chartTrackingRefBased/>
  <w15:docId w15:val="{B754F53E-9815-4F15-8531-0BF35592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F87"/>
    <w:rPr>
      <w:lang w:val="en-GB"/>
    </w:rPr>
  </w:style>
  <w:style w:type="paragraph" w:styleId="Heading1">
    <w:name w:val="heading 1"/>
    <w:basedOn w:val="Normal"/>
    <w:next w:val="Normal"/>
    <w:link w:val="Heading1Char"/>
    <w:qFormat/>
    <w:rsid w:val="009F6F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F6F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F6F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9F6F8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6F87"/>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rsid w:val="009F6F87"/>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rsid w:val="009F6F87"/>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rsid w:val="009F6F87"/>
    <w:rPr>
      <w:rFonts w:asciiTheme="majorHAnsi" w:eastAsiaTheme="majorEastAsia" w:hAnsiTheme="majorHAnsi" w:cstheme="majorBidi"/>
      <w:i/>
      <w:iCs/>
      <w:color w:val="2E74B5" w:themeColor="accent1" w:themeShade="BF"/>
      <w:lang w:val="en-GB"/>
    </w:rPr>
  </w:style>
  <w:style w:type="character" w:styleId="Hyperlink">
    <w:name w:val="Hyperlink"/>
    <w:basedOn w:val="DefaultParagraphFont"/>
    <w:uiPriority w:val="99"/>
    <w:unhideWhenUsed/>
    <w:rsid w:val="009F6F87"/>
    <w:rPr>
      <w:color w:val="0000FF"/>
      <w:u w:val="single"/>
    </w:rPr>
  </w:style>
  <w:style w:type="paragraph" w:styleId="CommentText">
    <w:name w:val="annotation text"/>
    <w:basedOn w:val="Normal"/>
    <w:link w:val="CommentTextChar"/>
    <w:uiPriority w:val="99"/>
    <w:unhideWhenUsed/>
    <w:rsid w:val="009F6F87"/>
    <w:pPr>
      <w:spacing w:line="240" w:lineRule="auto"/>
    </w:pPr>
    <w:rPr>
      <w:sz w:val="20"/>
      <w:szCs w:val="20"/>
    </w:rPr>
  </w:style>
  <w:style w:type="character" w:customStyle="1" w:styleId="CommentTextChar">
    <w:name w:val="Comment Text Char"/>
    <w:basedOn w:val="DefaultParagraphFont"/>
    <w:link w:val="CommentText"/>
    <w:uiPriority w:val="99"/>
    <w:rsid w:val="009F6F87"/>
    <w:rPr>
      <w:sz w:val="20"/>
      <w:szCs w:val="20"/>
      <w:lang w:val="en-GB"/>
    </w:rPr>
  </w:style>
  <w:style w:type="paragraph" w:styleId="FootnoteText">
    <w:name w:val="footnote text"/>
    <w:basedOn w:val="Normal"/>
    <w:link w:val="FootnoteTextChar"/>
    <w:unhideWhenUsed/>
    <w:rsid w:val="009F6F87"/>
    <w:pPr>
      <w:spacing w:after="0" w:line="240" w:lineRule="auto"/>
      <w:ind w:firstLine="357"/>
      <w:jc w:val="both"/>
    </w:pPr>
    <w:rPr>
      <w:rFonts w:ascii="Times New Roman" w:eastAsia="MS Mincho" w:hAnsi="Times New Roman" w:cs="Times New Roman"/>
      <w:sz w:val="20"/>
      <w:szCs w:val="20"/>
      <w:lang w:val="en-US" w:eastAsia="ja-JP"/>
    </w:rPr>
  </w:style>
  <w:style w:type="character" w:customStyle="1" w:styleId="FootnoteTextChar">
    <w:name w:val="Footnote Text Char"/>
    <w:basedOn w:val="DefaultParagraphFont"/>
    <w:link w:val="FootnoteText"/>
    <w:rsid w:val="009F6F87"/>
    <w:rPr>
      <w:rFonts w:ascii="Times New Roman" w:eastAsia="MS Mincho" w:hAnsi="Times New Roman" w:cs="Times New Roman"/>
      <w:sz w:val="20"/>
      <w:szCs w:val="20"/>
      <w:lang w:eastAsia="ja-JP"/>
    </w:rPr>
  </w:style>
  <w:style w:type="character" w:customStyle="1" w:styleId="CaptionChar">
    <w:name w:val="Caption Char"/>
    <w:link w:val="Caption"/>
    <w:locked/>
    <w:rsid w:val="009F6F87"/>
    <w:rPr>
      <w:rFonts w:ascii="Arial" w:eastAsia="Times New Roman" w:hAnsi="Arial" w:cs="Times New Roman"/>
      <w:sz w:val="20"/>
      <w:szCs w:val="20"/>
      <w:lang w:eastAsia="fr-FR"/>
    </w:rPr>
  </w:style>
  <w:style w:type="paragraph" w:styleId="Caption">
    <w:name w:val="caption"/>
    <w:basedOn w:val="Normal"/>
    <w:next w:val="Normal"/>
    <w:link w:val="CaptionChar"/>
    <w:unhideWhenUsed/>
    <w:qFormat/>
    <w:rsid w:val="009F6F87"/>
    <w:pPr>
      <w:spacing w:before="120" w:after="120" w:line="240" w:lineRule="auto"/>
      <w:jc w:val="center"/>
    </w:pPr>
    <w:rPr>
      <w:rFonts w:ascii="Arial" w:eastAsia="Times New Roman" w:hAnsi="Arial" w:cs="Times New Roman"/>
      <w:sz w:val="20"/>
      <w:szCs w:val="20"/>
      <w:lang w:val="en-US" w:eastAsia="fr-FR"/>
    </w:rPr>
  </w:style>
  <w:style w:type="paragraph" w:styleId="ListParagraph">
    <w:name w:val="List Paragraph"/>
    <w:basedOn w:val="Normal"/>
    <w:qFormat/>
    <w:rsid w:val="009F6F87"/>
    <w:pPr>
      <w:spacing w:after="120" w:line="300" w:lineRule="atLeast"/>
      <w:ind w:left="720"/>
    </w:pPr>
    <w:rPr>
      <w:rFonts w:eastAsia="Times New Roman" w:cs="Arial"/>
      <w:szCs w:val="20"/>
      <w:lang w:eastAsia="fr-FR"/>
    </w:rPr>
  </w:style>
  <w:style w:type="character" w:styleId="FootnoteReference">
    <w:name w:val="footnote reference"/>
    <w:basedOn w:val="DefaultParagraphFont"/>
    <w:unhideWhenUsed/>
    <w:rsid w:val="009F6F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bekiari\Documents\Projects(on%20alioure)\CIDOC-FRBR\2018-01-15%23Cologne\minutes\334%20CRMinf-reading_AK3.docx" TargetMode="External"/><Relationship Id="rId18" Type="http://schemas.openxmlformats.org/officeDocument/2006/relationships/hyperlink" Target="file:///C:\Users\bekiari\Documents\Projects(on%20alioure)\CIDOC-FRBR\2018-01-15%23Cologne\minutes\334%20CRMinf-reading_AK3.docx" TargetMode="External"/><Relationship Id="rId26" Type="http://schemas.openxmlformats.org/officeDocument/2006/relationships/hyperlink" Target="file:///C:\Users\bekiari\Documents\Projects(on%20alioure)\CIDOC-FRBR\2018-01-15%23Cologne\minutes\334%20CRMinf-reading_AK3.docx" TargetMode="External"/><Relationship Id="rId39" Type="http://schemas.openxmlformats.org/officeDocument/2006/relationships/hyperlink" Target="file:///C:\Users\bekiari\Documents\Projects(on%20alioure)\CIDOC-FRBR\2018-01-15%23Cologne\minutes\334%20CRMinf-reading_AK3.docx" TargetMode="External"/><Relationship Id="rId21" Type="http://schemas.openxmlformats.org/officeDocument/2006/relationships/hyperlink" Target="file:///C:\Users\bekiari\Documents\Projects(on%20alioure)\CIDOC-FRBR\2018-01-15%23Cologne\minutes\334%20CRMinf-reading_AK3.docx" TargetMode="External"/><Relationship Id="rId34" Type="http://schemas.openxmlformats.org/officeDocument/2006/relationships/hyperlink" Target="file:///C:\Users\bekiari\Documents\Projects(on%20alioure)\CIDOC-FRBR\2018-01-15%23Cologne\minutes\334%20CRMinf-reading_AK3.docx" TargetMode="External"/><Relationship Id="rId42" Type="http://schemas.openxmlformats.org/officeDocument/2006/relationships/hyperlink" Target="file:///C:\Users\bekiari\Documents\Projects(on%20alioure)\CIDOC-FRBR\2018-01-15%23Cologne\minutes\334%20CRMinf-reading_AK3.docx" TargetMode="External"/><Relationship Id="rId47" Type="http://schemas.openxmlformats.org/officeDocument/2006/relationships/hyperlink" Target="file:///C:\Users\bekiari\Documents\Projects(on%20alioure)\CIDOC-FRBR\2018-01-15%23Cologne\minutes\334%20CRMinf-reading_AK3.docx" TargetMode="External"/><Relationship Id="rId50" Type="http://schemas.openxmlformats.org/officeDocument/2006/relationships/hyperlink" Target="file:///C:\Users\bekiari\Documents\Projects(on%20alioure)\CIDOC-FRBR\2018-01-15%23Cologne\minutes\334%20CRMinf-reading_AK3.docx"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file:///C:\Users\bekiari\Documents\Projects(on%20alioure)\CIDOC-FRBR\2018-01-15%23Cologne\minutes\334%20CRMinf-reading_AK3.docx" TargetMode="External"/><Relationship Id="rId29" Type="http://schemas.openxmlformats.org/officeDocument/2006/relationships/hyperlink" Target="file:///C:\Users\bekiari\Documents\Projects(on%20alioure)\CIDOC-FRBR\2018-01-15%23Cologne\minutes\334%20CRMinf-reading_AK3.docx" TargetMode="External"/><Relationship Id="rId11" Type="http://schemas.openxmlformats.org/officeDocument/2006/relationships/hyperlink" Target="file:///C:\Users\bekiari\Documents\Projects(on%20alioure)\CIDOC-FRBR\2018-01-15%23Cologne\minutes\334%20CRMinf-reading_AK3.docx" TargetMode="External"/><Relationship Id="rId24" Type="http://schemas.openxmlformats.org/officeDocument/2006/relationships/hyperlink" Target="file:///C:\Users\bekiari\Documents\Projects(on%20alioure)\CIDOC-FRBR\2018-01-15%23Cologne\minutes\334%20CRMinf-reading_AK3.docx" TargetMode="External"/><Relationship Id="rId32" Type="http://schemas.openxmlformats.org/officeDocument/2006/relationships/hyperlink" Target="file:///C:\Users\bekiari\Documents\Projects(on%20alioure)\CIDOC-FRBR\2018-01-15%23Cologne\minutes\334%20CRMinf-reading_AK3.docx" TargetMode="External"/><Relationship Id="rId37" Type="http://schemas.openxmlformats.org/officeDocument/2006/relationships/hyperlink" Target="file:///C:\Users\bekiari\Documents\Projects(on%20alioure)\CIDOC-FRBR\2018-01-15%23Cologne\minutes\334%20CRMinf-reading_AK3.docx" TargetMode="External"/><Relationship Id="rId40" Type="http://schemas.openxmlformats.org/officeDocument/2006/relationships/hyperlink" Target="file:///C:\Users\bekiari\Documents\Projects(on%20alioure)\CIDOC-FRBR\2018-01-15%23Cologne\minutes\334%20CRMinf-reading_AK3.docx" TargetMode="External"/><Relationship Id="rId45" Type="http://schemas.openxmlformats.org/officeDocument/2006/relationships/hyperlink" Target="file:///C:\Users\bekiari\Documents\Projects(on%20alioure)\CIDOC-FRBR\2018-01-15%23Cologne\minutes\334%20CRMinf-reading_AK3.docx" TargetMode="External"/><Relationship Id="rId5" Type="http://schemas.openxmlformats.org/officeDocument/2006/relationships/footnotes" Target="footnotes.xml"/><Relationship Id="rId15" Type="http://schemas.openxmlformats.org/officeDocument/2006/relationships/hyperlink" Target="file:///C:\Users\bekiari\Documents\Projects(on%20alioure)\CIDOC-FRBR\2018-01-15%23Cologne\minutes\334%20CRMinf-reading_AK3.docx" TargetMode="External"/><Relationship Id="rId23" Type="http://schemas.openxmlformats.org/officeDocument/2006/relationships/hyperlink" Target="file:///C:\Users\bekiari\Documents\Projects(on%20alioure)\CIDOC-FRBR\2018-01-15%23Cologne\minutes\334%20CRMinf-reading_AK3.docx" TargetMode="External"/><Relationship Id="rId28" Type="http://schemas.openxmlformats.org/officeDocument/2006/relationships/hyperlink" Target="file:///C:\Users\bekiari\Documents\Projects(on%20alioure)\CIDOC-FRBR\2018-01-15%23Cologne\minutes\334%20CRMinf-reading_AK3.docx" TargetMode="External"/><Relationship Id="rId36" Type="http://schemas.openxmlformats.org/officeDocument/2006/relationships/hyperlink" Target="http://www.cidoc-crm.org/official_release_cidoc.html" TargetMode="External"/><Relationship Id="rId49" Type="http://schemas.openxmlformats.org/officeDocument/2006/relationships/hyperlink" Target="file:///C:\Users\bekiari\Documents\Projects(on%20alioure)\CIDOC-FRBR\2018-01-15%23Cologne\minutes\334%20CRMinf-reading_AK3.docx" TargetMode="External"/><Relationship Id="rId10" Type="http://schemas.openxmlformats.org/officeDocument/2006/relationships/hyperlink" Target="file:///C:\Users\bekiari\Documents\Projects(on%20alioure)\CIDOC-FRBR\2018-01-15%23Cologne\minutes\334%20CRMinf-reading_AK3.docx" TargetMode="External"/><Relationship Id="rId19" Type="http://schemas.openxmlformats.org/officeDocument/2006/relationships/hyperlink" Target="file:///C:\Users\bekiari\Documents\Projects(on%20alioure)\CIDOC-FRBR\2018-01-15%23Cologne\minutes\334%20CRMinf-reading_AK3.docx" TargetMode="External"/><Relationship Id="rId31" Type="http://schemas.openxmlformats.org/officeDocument/2006/relationships/hyperlink" Target="file:///C:\Users\bekiari\Documents\Projects(on%20alioure)\CIDOC-FRBR\2018-01-15%23Cologne\minutes\334%20CRMinf-reading_AK3.docx" TargetMode="External"/><Relationship Id="rId44" Type="http://schemas.openxmlformats.org/officeDocument/2006/relationships/hyperlink" Target="file:///C:\Users\bekiari\Documents\Projects(on%20alioure)\CIDOC-FRBR\2018-01-15%23Cologne\minutes\334%20CRMinf-reading_AK3.docx"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bekiari\Documents\Projects(on%20alioure)\CIDOC-FRBR\2018-01-15%23Cologne\minutes\334%20CRMinf-reading_AK3.docx" TargetMode="External"/><Relationship Id="rId14" Type="http://schemas.openxmlformats.org/officeDocument/2006/relationships/hyperlink" Target="file:///C:\Users\bekiari\Documents\Projects(on%20alioure)\CIDOC-FRBR\2018-01-15%23Cologne\minutes\334%20CRMinf-reading_AK3.docx" TargetMode="External"/><Relationship Id="rId22" Type="http://schemas.openxmlformats.org/officeDocument/2006/relationships/hyperlink" Target="file:///C:\Users\bekiari\Documents\Projects(on%20alioure)\CIDOC-FRBR\2018-01-15%23Cologne\minutes\334%20CRMinf-reading_AK3.docx" TargetMode="External"/><Relationship Id="rId27" Type="http://schemas.openxmlformats.org/officeDocument/2006/relationships/hyperlink" Target="file:///C:\Users\bekiari\Documents\Projects(on%20alioure)\CIDOC-FRBR\2018-01-15%23Cologne\minutes\334%20CRMinf-reading_AK3.docx" TargetMode="External"/><Relationship Id="rId30" Type="http://schemas.openxmlformats.org/officeDocument/2006/relationships/hyperlink" Target="file:///C:\Users\bekiari\Documents\Projects(on%20alioure)\CIDOC-FRBR\2018-01-15%23Cologne\minutes\334%20CRMinf-reading_AK3.docx" TargetMode="External"/><Relationship Id="rId35" Type="http://schemas.openxmlformats.org/officeDocument/2006/relationships/hyperlink" Target="file:///C:\Users\bekiari\Documents\Projects(on%20alioure)\CIDOC-FRBR\2018-01-15%23Cologne\minutes\334%20CRMinf-reading_AK3.docx" TargetMode="External"/><Relationship Id="rId43" Type="http://schemas.openxmlformats.org/officeDocument/2006/relationships/hyperlink" Target="file:///C:\Users\bekiari\Documents\Projects(on%20alioure)\CIDOC-FRBR\2018-01-15%23Cologne\minutes\334%20CRMinf-reading_AK3.docx" TargetMode="External"/><Relationship Id="rId48" Type="http://schemas.openxmlformats.org/officeDocument/2006/relationships/hyperlink" Target="file:///C:\Users\bekiari\Documents\Projects(on%20alioure)\CIDOC-FRBR\2018-01-15%23Cologne\minutes\334%20CRMinf-reading_AK3.docx" TargetMode="External"/><Relationship Id="rId8" Type="http://schemas.openxmlformats.org/officeDocument/2006/relationships/hyperlink" Target="file:///C:\Users\bekiari\Documents\Projects(on%20alioure)\CIDOC-FRBR\2018-01-15%23Cologne\minutes\334%20CRMinf-reading_AK3.docx"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file:///C:\Users\bekiari\Documents\Projects(on%20alioure)\CIDOC-FRBR\2018-01-15%23Cologne\minutes\334%20CRMinf-reading_AK3.docx" TargetMode="External"/><Relationship Id="rId17" Type="http://schemas.openxmlformats.org/officeDocument/2006/relationships/hyperlink" Target="file:///C:\Users\bekiari\Documents\Projects(on%20alioure)\CIDOC-FRBR\2018-01-15%23Cologne\minutes\334%20CRMinf-reading_AK3.docx" TargetMode="External"/><Relationship Id="rId25" Type="http://schemas.openxmlformats.org/officeDocument/2006/relationships/hyperlink" Target="file:///C:\Users\bekiari\Documents\Projects(on%20alioure)\CIDOC-FRBR\2018-01-15%23Cologne\minutes\334%20CRMinf-reading_AK3.docx" TargetMode="External"/><Relationship Id="rId33" Type="http://schemas.openxmlformats.org/officeDocument/2006/relationships/hyperlink" Target="file:///C:\Users\bekiari\Documents\Projects(on%20alioure)\CIDOC-FRBR\2018-01-15%23Cologne\minutes\334%20CRMinf-reading_AK3.docx" TargetMode="External"/><Relationship Id="rId38" Type="http://schemas.openxmlformats.org/officeDocument/2006/relationships/hyperlink" Target="file:///C:\Users\bekiari\Documents\Projects(on%20alioure)\CIDOC-FRBR\2018-01-15%23Cologne\minutes\334%20CRMinf-reading_AK3.docx" TargetMode="External"/><Relationship Id="rId46" Type="http://schemas.openxmlformats.org/officeDocument/2006/relationships/hyperlink" Target="file:///C:\Users\bekiari\Documents\Projects(on%20alioure)\CIDOC-FRBR\2018-01-15%23Cologne\minutes\334%20CRMinf-reading_AK3.docx" TargetMode="External"/><Relationship Id="rId20" Type="http://schemas.openxmlformats.org/officeDocument/2006/relationships/hyperlink" Target="file:///C:\Users\bekiari\Documents\Projects(on%20alioure)\CIDOC-FRBR\2018-01-15%23Cologne\minutes\334%20CRMinf-reading_AK3.docx" TargetMode="External"/><Relationship Id="rId41" Type="http://schemas.openxmlformats.org/officeDocument/2006/relationships/hyperlink" Target="file:///C:\Users\bekiari\Documents\Projects(on%20alioure)\CIDOC-FRBR\2018-01-15%23Cologne\minutes\334%20CRMinf-reading_AK3.docx"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3702</Words>
  <Characters>21108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1</cp:revision>
  <dcterms:created xsi:type="dcterms:W3CDTF">2018-05-09T11:55:00Z</dcterms:created>
  <dcterms:modified xsi:type="dcterms:W3CDTF">2018-05-09T11:56:00Z</dcterms:modified>
</cp:coreProperties>
</file>