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79" w:rsidRDefault="00310479" w:rsidP="00310479">
      <w:pPr>
        <w:pStyle w:val="Heading1"/>
        <w:rPr>
          <w:lang w:val="en-US"/>
        </w:rPr>
      </w:pPr>
      <w:r>
        <w:rPr>
          <w:lang w:val="en-US"/>
        </w:rPr>
        <w:t>Issue 517 –HW MD: reflexivity &amp; non-reflexivity</w:t>
      </w:r>
    </w:p>
    <w:p w:rsidR="00310479" w:rsidRPr="00310479" w:rsidRDefault="00310479" w:rsidP="00310479">
      <w:pPr>
        <w:pStyle w:val="Heading2"/>
        <w:rPr>
          <w:lang w:val="en-US"/>
        </w:rPr>
      </w:pPr>
      <w:r w:rsidRPr="00310479">
        <w:rPr>
          <w:lang w:val="en-US"/>
        </w:rPr>
        <w:t>Reflexivity</w:t>
      </w:r>
    </w:p>
    <w:p w:rsidR="00310479" w:rsidRPr="00310479" w:rsidRDefault="00310479" w:rsidP="00310479">
      <w:pPr>
        <w:rPr>
          <w:lang w:val="en-US"/>
        </w:rPr>
      </w:pPr>
      <w:r w:rsidRPr="00310479">
        <w:rPr>
          <w:lang w:val="en-US"/>
        </w:rPr>
        <w:t xml:space="preserve">    </w:t>
      </w:r>
    </w:p>
    <w:p w:rsidR="00310479" w:rsidRPr="00310479" w:rsidRDefault="00310479" w:rsidP="00310479">
      <w:pPr>
        <w:rPr>
          <w:lang w:val="en-US"/>
        </w:rPr>
      </w:pPr>
      <w:r w:rsidRPr="00310479">
        <w:rPr>
          <w:lang w:val="en-US"/>
        </w:rPr>
        <w:t xml:space="preserve">Reflexivity is defined in the standard way found in mathematics or logic: A property P is reflexive if the domain and range are the same class and for all instances x, of this class the following is the case: </w:t>
      </w:r>
      <w:proofErr w:type="gramStart"/>
      <w:r w:rsidRPr="00310479">
        <w:rPr>
          <w:lang w:val="en-US"/>
        </w:rPr>
        <w:t>x is related by P</w:t>
      </w:r>
      <w:proofErr w:type="gramEnd"/>
      <w:r w:rsidRPr="00310479">
        <w:rPr>
          <w:lang w:val="en-US"/>
        </w:rPr>
        <w:t xml:space="preserve"> to itself. The </w:t>
      </w:r>
      <w:proofErr w:type="spellStart"/>
      <w:r w:rsidRPr="00310479">
        <w:rPr>
          <w:lang w:val="en-US"/>
        </w:rPr>
        <w:t>intenstion</w:t>
      </w:r>
      <w:proofErr w:type="spellEnd"/>
      <w:r w:rsidRPr="00310479">
        <w:rPr>
          <w:lang w:val="en-US"/>
        </w:rPr>
        <w:t xml:space="preserve"> of a property as described in the scope note will decide whether a property is reflexive or not. An example of a reflexive property is E53 Place. P89 falls within (contains): E53 Place. Since geometric areas can be arbitrarily close to each other, the distinction, if two places with </w:t>
      </w:r>
      <w:proofErr w:type="spellStart"/>
      <w:r w:rsidRPr="00310479">
        <w:rPr>
          <w:lang w:val="en-US"/>
        </w:rPr>
        <w:t>imunprecisely</w:t>
      </w:r>
      <w:proofErr w:type="spellEnd"/>
      <w:r w:rsidRPr="00310479">
        <w:rPr>
          <w:lang w:val="en-US"/>
        </w:rPr>
        <w:t xml:space="preserve"> known </w:t>
      </w:r>
      <w:proofErr w:type="gramStart"/>
      <w:r w:rsidRPr="00310479">
        <w:rPr>
          <w:lang w:val="en-US"/>
        </w:rPr>
        <w:t>extent  are</w:t>
      </w:r>
      <w:proofErr w:type="gramEnd"/>
      <w:r w:rsidRPr="00310479">
        <w:rPr>
          <w:lang w:val="en-US"/>
        </w:rPr>
        <w:t xml:space="preserve"> identical or are contained one in the other, can be difficult or unknown. Defining this property as reflexive allows for describing in one statement the topological constraint that a place x is either contained in a place y or identical to y. However, it </w:t>
      </w:r>
      <w:proofErr w:type="gramStart"/>
      <w:r w:rsidRPr="00310479">
        <w:rPr>
          <w:lang w:val="en-US"/>
        </w:rPr>
        <w:t>is not meant</w:t>
      </w:r>
      <w:proofErr w:type="gramEnd"/>
      <w:r w:rsidRPr="00310479">
        <w:rPr>
          <w:lang w:val="en-US"/>
        </w:rPr>
        <w:t xml:space="preserve"> to instantiate this property in a knowledge base for all instances of the domain class. In First Order Logic, we denote reflexivity by:</w:t>
      </w:r>
    </w:p>
    <w:p w:rsidR="00310479" w:rsidRPr="00310479" w:rsidRDefault="00310479" w:rsidP="00310479">
      <w:pPr>
        <w:rPr>
          <w:lang w:val="en-US"/>
        </w:rPr>
      </w:pPr>
      <w:r w:rsidRPr="00310479">
        <w:rPr>
          <w:lang w:val="en-US"/>
        </w:rPr>
        <w:t xml:space="preserve">  “</w:t>
      </w:r>
      <w:proofErr w:type="spellStart"/>
      <w:r w:rsidRPr="00310479">
        <w:rPr>
          <w:lang w:val="en-US"/>
        </w:rPr>
        <w:t>Pnn</w:t>
      </w:r>
      <w:proofErr w:type="spellEnd"/>
      <w:r w:rsidRPr="00310479">
        <w:rPr>
          <w:lang w:val="en-US"/>
        </w:rPr>
        <w:t>(</w:t>
      </w:r>
      <w:proofErr w:type="spellStart"/>
      <w:r w:rsidRPr="00310479">
        <w:rPr>
          <w:lang w:val="en-US"/>
        </w:rPr>
        <w:t>x</w:t>
      </w:r>
      <w:proofErr w:type="gramStart"/>
      <w:r w:rsidRPr="00310479">
        <w:rPr>
          <w:lang w:val="en-US"/>
        </w:rPr>
        <w:t>,x</w:t>
      </w:r>
      <w:proofErr w:type="spellEnd"/>
      <w:proofErr w:type="gramEnd"/>
      <w:r w:rsidRPr="00310479">
        <w:rPr>
          <w:lang w:val="en-US"/>
        </w:rPr>
        <w:t xml:space="preserve">)”          </w:t>
      </w:r>
      <w:bookmarkStart w:id="0" w:name="_GoBack"/>
      <w:bookmarkEnd w:id="0"/>
    </w:p>
    <w:p w:rsidR="00310479" w:rsidRPr="00310479" w:rsidRDefault="00310479" w:rsidP="00310479">
      <w:pPr>
        <w:pStyle w:val="Heading2"/>
        <w:rPr>
          <w:lang w:val="en-US"/>
        </w:rPr>
      </w:pPr>
      <w:r w:rsidRPr="00310479">
        <w:rPr>
          <w:lang w:val="en-US"/>
        </w:rPr>
        <w:t>Non-reflexivity</w:t>
      </w:r>
    </w:p>
    <w:p w:rsidR="00310479" w:rsidRPr="00310479" w:rsidRDefault="00310479" w:rsidP="00310479">
      <w:pPr>
        <w:rPr>
          <w:lang w:val="en-US"/>
        </w:rPr>
      </w:pPr>
      <w:r w:rsidRPr="00310479">
        <w:rPr>
          <w:lang w:val="en-US"/>
        </w:rPr>
        <w:t xml:space="preserve">    </w:t>
      </w:r>
    </w:p>
    <w:p w:rsidR="00310479" w:rsidRPr="00310479" w:rsidRDefault="00310479" w:rsidP="00310479">
      <w:pPr>
        <w:rPr>
          <w:lang w:val="en-US"/>
        </w:rPr>
      </w:pPr>
      <w:r w:rsidRPr="00310479">
        <w:rPr>
          <w:lang w:val="en-US"/>
        </w:rPr>
        <w:t xml:space="preserve">Non-reflexivity is defined in the standard way found in mathematics or logic: A property P is non-reflexive if the domain and range are the same class but for all instances x, of this class the following is the case: </w:t>
      </w:r>
      <w:proofErr w:type="gramStart"/>
      <w:r w:rsidRPr="00310479">
        <w:rPr>
          <w:lang w:val="en-US"/>
        </w:rPr>
        <w:t>x cannot be related by P</w:t>
      </w:r>
      <w:proofErr w:type="gramEnd"/>
      <w:r w:rsidRPr="00310479">
        <w:rPr>
          <w:lang w:val="en-US"/>
        </w:rPr>
        <w:t xml:space="preserve"> to itself. The intention of a property as described in the scope note will decide whether a property is non-reflexive or not. An example of a non-reflexive property is E18 Physical Thing. P46 is composed of (forms part of): E18 Physical Thing. Since instances of E18 Physical Thing are required to be distinct, it is reasonable to use the property P46 is composed of only for associating </w:t>
      </w:r>
      <w:proofErr w:type="gramStart"/>
      <w:r w:rsidRPr="00310479">
        <w:rPr>
          <w:lang w:val="en-US"/>
        </w:rPr>
        <w:t>an instances</w:t>
      </w:r>
      <w:proofErr w:type="gramEnd"/>
      <w:r w:rsidRPr="00310479">
        <w:rPr>
          <w:lang w:val="en-US"/>
        </w:rPr>
        <w:t xml:space="preserve"> of E18 Physical Thing with a part being different from the whole. In logic, this </w:t>
      </w:r>
      <w:proofErr w:type="gramStart"/>
      <w:r w:rsidRPr="00310479">
        <w:rPr>
          <w:lang w:val="en-US"/>
        </w:rPr>
        <w:t>is expressed</w:t>
      </w:r>
      <w:proofErr w:type="gramEnd"/>
      <w:r w:rsidRPr="00310479">
        <w:rPr>
          <w:lang w:val="en-US"/>
        </w:rPr>
        <w:t xml:space="preserve"> by non-reflexivity. In First Order Logic, we denote non-reflexivity by:</w:t>
      </w:r>
    </w:p>
    <w:p w:rsidR="00A458C8" w:rsidRDefault="00310479" w:rsidP="00310479">
      <w:r w:rsidRPr="00310479">
        <w:rPr>
          <w:lang w:val="en-US"/>
        </w:rPr>
        <w:t xml:space="preserve">    </w:t>
      </w:r>
      <w:r>
        <w:t>“ ¬</w:t>
      </w:r>
      <w:proofErr w:type="spellStart"/>
      <w:r>
        <w:t>Pnn</w:t>
      </w:r>
      <w:proofErr w:type="spellEnd"/>
      <w:r>
        <w:t>(</w:t>
      </w:r>
      <w:proofErr w:type="spellStart"/>
      <w:r>
        <w:t>x,x</w:t>
      </w:r>
      <w:proofErr w:type="spellEnd"/>
      <w:r>
        <w:t>)”</w:t>
      </w:r>
    </w:p>
    <w:sectPr w:rsidR="00A45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79"/>
    <w:rsid w:val="00101EFF"/>
    <w:rsid w:val="001610BE"/>
    <w:rsid w:val="00310479"/>
    <w:rsid w:val="003E6363"/>
    <w:rsid w:val="00694415"/>
    <w:rsid w:val="00825A6A"/>
    <w:rsid w:val="0086270E"/>
    <w:rsid w:val="00A458C8"/>
    <w:rsid w:val="00A47BEA"/>
    <w:rsid w:val="00CF522C"/>
    <w:rsid w:val="00D55B89"/>
    <w:rsid w:val="00D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A370"/>
  <w15:chartTrackingRefBased/>
  <w15:docId w15:val="{4EFACA8C-0ED8-4044-A250-29C8E46F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B89"/>
    <w:pPr>
      <w:suppressAutoHyphens/>
      <w:spacing w:after="240" w:line="300" w:lineRule="atLeast"/>
    </w:pPr>
    <w:rPr>
      <w:rFonts w:cs="Verdana"/>
      <w:sz w:val="20"/>
      <w:szCs w:val="20"/>
      <w:lang w:val="el-G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4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FootnoteText"/>
    <w:link w:val="FnChar"/>
    <w:autoRedefine/>
    <w:qFormat/>
    <w:rsid w:val="00694415"/>
    <w:rPr>
      <w:sz w:val="18"/>
      <w:szCs w:val="22"/>
    </w:rPr>
  </w:style>
  <w:style w:type="character" w:customStyle="1" w:styleId="FnChar">
    <w:name w:val="Fn Char"/>
    <w:basedOn w:val="FootnoteTextChar"/>
    <w:link w:val="Fn"/>
    <w:rsid w:val="00694415"/>
    <w:rPr>
      <w:rFonts w:cs="Verdana"/>
      <w:sz w:val="18"/>
      <w:szCs w:val="20"/>
      <w:lang w:val="el-GR" w:eastAsia="ar-SA"/>
    </w:rPr>
  </w:style>
  <w:style w:type="paragraph" w:styleId="FootnoteText">
    <w:name w:val="footnote text"/>
    <w:basedOn w:val="Normal"/>
    <w:link w:val="FootnoteTextChar"/>
    <w:autoRedefine/>
    <w:qFormat/>
    <w:rsid w:val="00101EFF"/>
  </w:style>
  <w:style w:type="character" w:customStyle="1" w:styleId="FootnoteTextChar">
    <w:name w:val="Footnote Text Char"/>
    <w:basedOn w:val="DefaultParagraphFont"/>
    <w:link w:val="FootnoteText"/>
    <w:rsid w:val="00101EFF"/>
    <w:rPr>
      <w:rFonts w:cs="Verdana"/>
      <w:sz w:val="20"/>
      <w:szCs w:val="20"/>
      <w:lang w:val="el-GR" w:eastAsia="ar-SA"/>
    </w:rPr>
  </w:style>
  <w:style w:type="paragraph" w:customStyle="1" w:styleId="Footnotes">
    <w:name w:val="Footnotes"/>
    <w:basedOn w:val="FootnoteText"/>
    <w:link w:val="FootnotesChar"/>
    <w:autoRedefine/>
    <w:qFormat/>
    <w:rsid w:val="00825A6A"/>
    <w:rPr>
      <w:szCs w:val="22"/>
    </w:rPr>
  </w:style>
  <w:style w:type="character" w:customStyle="1" w:styleId="FootnotesChar">
    <w:name w:val="Footnotes Char"/>
    <w:basedOn w:val="FootnoteTextChar"/>
    <w:link w:val="Footnotes"/>
    <w:rsid w:val="00825A6A"/>
    <w:rPr>
      <w:rFonts w:ascii="Calibri" w:hAnsi="Calibri" w:cs="Verdana"/>
      <w:sz w:val="20"/>
      <w:szCs w:val="20"/>
      <w:lang w:val="el-GR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104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10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2021-11-12T12:24:00Z</dcterms:created>
  <dcterms:modified xsi:type="dcterms:W3CDTF">2021-11-12T12:25:00Z</dcterms:modified>
</cp:coreProperties>
</file>