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79" w:rsidRPr="00910779" w:rsidRDefault="00910779" w:rsidP="008C754B">
      <w:pPr>
        <w:pStyle w:val="Heading1"/>
        <w:rPr>
          <w:rFonts w:eastAsia="Times New Roman"/>
          <w:lang w:val="en-GB" w:eastAsia="nb-NO"/>
        </w:rPr>
      </w:pPr>
      <w:r w:rsidRPr="00910779">
        <w:rPr>
          <w:rFonts w:eastAsia="Times New Roman"/>
          <w:lang w:val="en-GB" w:eastAsia="nb-NO"/>
        </w:rPr>
        <w:t xml:space="preserve">The issue is about how to define asymmetric and </w:t>
      </w:r>
      <w:proofErr w:type="spellStart"/>
      <w:r w:rsidRPr="00910779">
        <w:rPr>
          <w:rFonts w:eastAsia="Times New Roman"/>
          <w:lang w:val="en-GB" w:eastAsia="nb-NO"/>
        </w:rPr>
        <w:t>irreflexive</w:t>
      </w:r>
      <w:proofErr w:type="spellEnd"/>
      <w:r w:rsidRPr="00910779">
        <w:rPr>
          <w:rFonts w:eastAsia="Times New Roman"/>
          <w:lang w:val="en-GB" w:eastAsia="nb-NO"/>
        </w:rPr>
        <w:t>.</w:t>
      </w:r>
    </w:p>
    <w:p w:rsidR="00910779" w:rsidRDefault="008C754B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C.-E. Ore 07.09.2022</w:t>
      </w:r>
    </w:p>
    <w:p w:rsidR="008C754B" w:rsidRPr="00910779" w:rsidRDefault="008C754B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bookmarkStart w:id="0" w:name="_GoBack"/>
      <w:bookmarkEnd w:id="0"/>
    </w:p>
    <w:p w:rsidR="008C754B" w:rsidRPr="00910779" w:rsidRDefault="008C754B" w:rsidP="008C754B">
      <w:pPr>
        <w:pStyle w:val="Heading2"/>
        <w:rPr>
          <w:rFonts w:eastAsia="Times New Roman"/>
          <w:lang w:val="en-GB" w:eastAsia="nb-NO"/>
        </w:rPr>
      </w:pPr>
      <w:r>
        <w:rPr>
          <w:rFonts w:eastAsia="Times New Roman"/>
          <w:lang w:val="en-GB" w:eastAsia="nb-NO"/>
        </w:rPr>
        <w:t xml:space="preserve">Background 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Usually the prefix 'non-' in a compound negates the main part. So 'non-symmetric' should have the same meaning as 'not symmetric'. 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From Latin the prefix 'in-' has a similar function.  So 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irreflexive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means 'not reflexive'.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From Greek the prefix 'a-/an-' has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  a</w:t>
      </w:r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similar function: asymmetric is 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a+symmetric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(as Ancient Greek 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ἀσυμμετρί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α (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asummetría</w:t>
      </w:r>
      <w:proofErr w:type="spellEnd"/>
      <w:r w:rsidR="008C754B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)</w:t>
      </w: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, “disproportion, deformity”, wiktionary.org).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This is not very helpful since 'non-symmetric', 'asymmetric' and 'not symmetric' all have the same general meaning. However, this is not the case for specialized language in a given domain. </w:t>
      </w:r>
      <w:r w:rsidR="008C754B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</w:t>
      </w: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In set theory the terms 'asymmetric' and '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irreflexive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' have a specialized meaning stronger than just 'not ...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':</w:t>
      </w:r>
      <w:proofErr w:type="gramEnd"/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1) A relation R is asymmetric if there are no pair 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x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,y</w:t>
      </w:r>
      <w:proofErr w:type="spellEnd"/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  such that x relates to y and at the same time y relates to x. 'less than' (&lt;) is a good example of an 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irreflexive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 relation.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2) A relation R is 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irreflexive</w:t>
      </w:r>
      <w:proofErr w:type="spellEnd"/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  if</w:t>
      </w:r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no x is related to itself. 'less than’ (&lt;) is a good example of 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</w:t>
      </w:r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asymmetric relation.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In the formal parts of the definition of 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CRM</w:t>
      </w:r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we use first order logic and follow standard definitions in set theory. In CRM 'P is not reflexive' means that at least one x is not related via P to itself. My suggestion is that we use '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irreflexive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' and 'asymmetric'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  as</w:t>
      </w:r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in common set theory: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A) 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reflexive</w:t>
      </w:r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: for a property P with domain and range E, P(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x,x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) for all instances x in E.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B) </w:t>
      </w:r>
      <w:proofErr w:type="spellStart"/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irreflexive</w:t>
      </w:r>
      <w:proofErr w:type="spellEnd"/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: for a property P with domain and range E, P(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x,x</w:t>
      </w:r>
      <w:proofErr w:type="spell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) for no instance x in E.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C) non-reflexive/’not reflexive’: For a prope</w:t>
      </w:r>
      <w:r w:rsidR="008C754B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rty P with domain and range E, </w:t>
      </w: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P(</w:t>
      </w:r>
      <w:proofErr w:type="spell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x</w:t>
      </w:r>
      <w:proofErr w:type="gramStart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,x</w:t>
      </w:r>
      <w:proofErr w:type="spellEnd"/>
      <w:proofErr w:type="gramEnd"/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) is not true for one or more instances x in E.</w:t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584B71" w:rsidRDefault="00910779" w:rsidP="00910779">
      <w:pPr>
        <w:shd w:val="clear" w:color="auto" w:fill="FFFFFF"/>
        <w:spacing w:after="0" w:line="240" w:lineRule="auto"/>
        <w:rPr>
          <w:lang w:val="en-GB"/>
        </w:rPr>
      </w:pPr>
      <w:r w:rsidRPr="00910779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B implies C, so non-reflexive/’not reflexive’ is weaker.  </w:t>
      </w:r>
    </w:p>
    <w:p w:rsidR="00584B71" w:rsidRDefault="00584B71">
      <w:pPr>
        <w:rPr>
          <w:lang w:val="en-GB"/>
        </w:rPr>
      </w:pPr>
      <w:r>
        <w:rPr>
          <w:lang w:val="en-GB"/>
        </w:rPr>
        <w:br w:type="page"/>
      </w:r>
    </w:p>
    <w:p w:rsidR="00910779" w:rsidRP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Default="00910779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7533BD" w:rsidRDefault="007533BD" w:rsidP="008C754B">
      <w:pPr>
        <w:pStyle w:val="Heading2"/>
        <w:rPr>
          <w:rFonts w:eastAsia="Times New Roman"/>
          <w:lang w:val="en-GB" w:eastAsia="nb-NO"/>
        </w:rPr>
      </w:pPr>
      <w:r>
        <w:rPr>
          <w:rFonts w:eastAsia="Times New Roman"/>
          <w:lang w:val="en-GB" w:eastAsia="nb-NO"/>
        </w:rPr>
        <w:t>Proposal:</w:t>
      </w:r>
    </w:p>
    <w:p w:rsidR="00584B71" w:rsidRDefault="00584B71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Change from noun to </w:t>
      </w:r>
      <w:r w:rsidR="008C754B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adjective;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add two new entries in the term definition </w:t>
      </w:r>
      <w:r w:rsidR="008C754B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list.</w:t>
      </w:r>
    </w:p>
    <w:p w:rsidR="00584B71" w:rsidRDefault="00584B71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7533BD" w:rsidRDefault="007533BD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1466"/>
        <w:gridCol w:w="7606"/>
      </w:tblGrid>
      <w:tr w:rsidR="00584B71" w:rsidTr="00DE085C">
        <w:tc>
          <w:tcPr>
            <w:tcW w:w="1466" w:type="dxa"/>
          </w:tcPr>
          <w:p w:rsidR="00584B71" w:rsidRDefault="00584B71" w:rsidP="00DE085C">
            <w:pPr>
              <w:pStyle w:val="BodyText"/>
            </w:pPr>
            <w:r>
              <w:rPr>
                <w:highlight w:val="yellow"/>
              </w:rPr>
              <w:t>a</w:t>
            </w:r>
            <w:r w:rsidRPr="00584B71">
              <w:rPr>
                <w:highlight w:val="yellow"/>
              </w:rPr>
              <w:t>symmetric</w:t>
            </w:r>
          </w:p>
        </w:tc>
        <w:tc>
          <w:tcPr>
            <w:tcW w:w="7606" w:type="dxa"/>
          </w:tcPr>
          <w:p w:rsidR="00584B71" w:rsidRPr="00584B71" w:rsidRDefault="00584B71" w:rsidP="00DE085C">
            <w:pPr>
              <w:pStyle w:val="BodyText"/>
              <w:rPr>
                <w:rFonts w:cs="Times New Roman"/>
                <w:highlight w:val="yellow"/>
              </w:rPr>
            </w:pPr>
            <w:r w:rsidRPr="00584B71">
              <w:rPr>
                <w:rFonts w:cs="Times New Roman"/>
                <w:highlight w:val="yellow"/>
              </w:rPr>
              <w:t>asymmetric</w:t>
            </w:r>
            <w:r w:rsidRPr="00584B71">
              <w:rPr>
                <w:rFonts w:cs="Times New Roman"/>
                <w:highlight w:val="yellow"/>
              </w:rPr>
              <w:t xml:space="preserve"> is defined in the standard way found in mathematics or logic: </w:t>
            </w:r>
          </w:p>
          <w:p w:rsidR="00584B71" w:rsidRPr="00584B71" w:rsidRDefault="00584B71" w:rsidP="00DE085C">
            <w:pPr>
              <w:pStyle w:val="BodyText"/>
              <w:rPr>
                <w:highlight w:val="yellow"/>
              </w:rPr>
            </w:pPr>
            <w:r w:rsidRPr="00584B71">
              <w:rPr>
                <w:rFonts w:cs="Times New Roman"/>
                <w:highlight w:val="yellow"/>
              </w:rPr>
              <w:t xml:space="preserve">A property P is asymmetric if the domain and range are the same class and for all instances x, y of this class the following is the case: If </w:t>
            </w:r>
            <w:proofErr w:type="gramStart"/>
            <w:r w:rsidRPr="00584B71">
              <w:rPr>
                <w:rFonts w:cs="Times New Roman"/>
                <w:highlight w:val="yellow"/>
              </w:rPr>
              <w:t>x is related by P</w:t>
            </w:r>
            <w:proofErr w:type="gramEnd"/>
            <w:r w:rsidRPr="00584B71">
              <w:rPr>
                <w:rFonts w:cs="Times New Roman"/>
                <w:highlight w:val="yellow"/>
              </w:rPr>
              <w:t xml:space="preserve"> to y, then y is not related by P to x. An example of </w:t>
            </w:r>
            <w:proofErr w:type="gramStart"/>
            <w:r w:rsidRPr="00584B71">
              <w:rPr>
                <w:rFonts w:cs="Times New Roman"/>
                <w:highlight w:val="yellow"/>
              </w:rPr>
              <w:t>a</w:t>
            </w:r>
            <w:proofErr w:type="gramEnd"/>
            <w:r w:rsidRPr="00584B71">
              <w:rPr>
                <w:rFonts w:cs="Times New Roman"/>
                <w:highlight w:val="yellow"/>
              </w:rPr>
              <w:t xml:space="preserve"> asymmetric property is E18 Physical Thing</w:t>
            </w:r>
            <w:r w:rsidRPr="00584B71">
              <w:rPr>
                <w:highlight w:val="yellow"/>
              </w:rPr>
              <w:t xml:space="preserve">. </w:t>
            </w:r>
            <w:r w:rsidRPr="00584B71">
              <w:rPr>
                <w:rFonts w:cs="Times New Roman"/>
                <w:highlight w:val="yellow"/>
              </w:rPr>
              <w:t xml:space="preserve">P46 </w:t>
            </w:r>
            <w:r w:rsidRPr="00584B71">
              <w:rPr>
                <w:rFonts w:cs="Times New Roman"/>
                <w:i/>
                <w:highlight w:val="yellow"/>
              </w:rPr>
              <w:t>is composed of (forms part of)</w:t>
            </w:r>
            <w:r w:rsidRPr="00584B71">
              <w:rPr>
                <w:rFonts w:cs="Times New Roman"/>
                <w:highlight w:val="yellow"/>
              </w:rPr>
              <w:t>: E18 Physical Thing.</w:t>
            </w:r>
          </w:p>
          <w:p w:rsidR="00584B71" w:rsidRPr="00584B71" w:rsidRDefault="00584B71" w:rsidP="00DE085C">
            <w:pPr>
              <w:pStyle w:val="BodyText"/>
              <w:rPr>
                <w:rFonts w:cs="Times New Roman"/>
                <w:highlight w:val="yellow"/>
              </w:rPr>
            </w:pPr>
          </w:p>
        </w:tc>
      </w:tr>
      <w:tr w:rsidR="00584B71" w:rsidTr="00DE085C">
        <w:tc>
          <w:tcPr>
            <w:tcW w:w="1466" w:type="dxa"/>
          </w:tcPr>
          <w:p w:rsidR="00584B71" w:rsidRDefault="00584B71" w:rsidP="00DE085C">
            <w:pPr>
              <w:pStyle w:val="BodyText"/>
            </w:pPr>
            <w:proofErr w:type="spellStart"/>
            <w:r>
              <w:rPr>
                <w:highlight w:val="yellow"/>
              </w:rPr>
              <w:t>ir</w:t>
            </w:r>
            <w:r w:rsidRPr="00584B71">
              <w:rPr>
                <w:highlight w:val="yellow"/>
              </w:rPr>
              <w:t>reflexive</w:t>
            </w:r>
            <w:proofErr w:type="spellEnd"/>
          </w:p>
        </w:tc>
        <w:tc>
          <w:tcPr>
            <w:tcW w:w="7606" w:type="dxa"/>
          </w:tcPr>
          <w:p w:rsidR="00584B71" w:rsidRPr="00584B71" w:rsidRDefault="00584B71" w:rsidP="00DE085C">
            <w:pPr>
              <w:pStyle w:val="BodyText"/>
              <w:rPr>
                <w:rFonts w:cs="Times New Roman"/>
                <w:highlight w:val="yellow"/>
              </w:rPr>
            </w:pPr>
            <w:proofErr w:type="spellStart"/>
            <w:r w:rsidRPr="00584B71">
              <w:rPr>
                <w:rFonts w:cs="Times New Roman"/>
                <w:highlight w:val="yellow"/>
              </w:rPr>
              <w:t>irreflexive</w:t>
            </w:r>
            <w:proofErr w:type="spellEnd"/>
            <w:r w:rsidRPr="00584B71">
              <w:rPr>
                <w:rFonts w:cs="Times New Roman"/>
                <w:highlight w:val="yellow"/>
              </w:rPr>
              <w:t xml:space="preserve"> is defined in the standard way</w:t>
            </w:r>
            <w:r w:rsidRPr="00584B71">
              <w:rPr>
                <w:rFonts w:cs="Times New Roman"/>
                <w:highlight w:val="yellow"/>
              </w:rPr>
              <w:t xml:space="preserve"> found in mathematics or logic:</w:t>
            </w:r>
            <w:r w:rsidRPr="00584B71">
              <w:rPr>
                <w:rFonts w:cs="Times New Roman"/>
                <w:highlight w:val="yellow"/>
              </w:rPr>
              <w:t xml:space="preserve"> </w:t>
            </w:r>
          </w:p>
          <w:p w:rsidR="00584B71" w:rsidRPr="00584B71" w:rsidRDefault="00584B71" w:rsidP="00DE085C">
            <w:pPr>
              <w:pStyle w:val="BodyText"/>
              <w:rPr>
                <w:highlight w:val="yellow"/>
              </w:rPr>
            </w:pPr>
            <w:r w:rsidRPr="00584B71">
              <w:rPr>
                <w:rFonts w:cs="Times New Roman"/>
                <w:highlight w:val="yellow"/>
              </w:rPr>
              <w:t xml:space="preserve">A property P is </w:t>
            </w:r>
            <w:proofErr w:type="spellStart"/>
            <w:r w:rsidRPr="00584B71">
              <w:rPr>
                <w:rFonts w:cs="Times New Roman"/>
                <w:highlight w:val="yellow"/>
              </w:rPr>
              <w:t>irreflexive</w:t>
            </w:r>
            <w:proofErr w:type="spellEnd"/>
            <w:r w:rsidRPr="00584B71">
              <w:rPr>
                <w:rFonts w:cs="Times New Roman"/>
                <w:highlight w:val="yellow"/>
              </w:rPr>
              <w:t xml:space="preserve"> if the domain and range are the same class and for all instances x, of this class the following is the case: </w:t>
            </w:r>
            <w:proofErr w:type="gramStart"/>
            <w:r w:rsidRPr="00584B71">
              <w:rPr>
                <w:rFonts w:cs="Times New Roman"/>
                <w:highlight w:val="yellow"/>
              </w:rPr>
              <w:t>x is not related by P</w:t>
            </w:r>
            <w:proofErr w:type="gramEnd"/>
            <w:r w:rsidRPr="00584B71">
              <w:rPr>
                <w:rFonts w:cs="Times New Roman"/>
                <w:highlight w:val="yellow"/>
              </w:rPr>
              <w:t xml:space="preserve"> to itself. An example of </w:t>
            </w:r>
            <w:proofErr w:type="gramStart"/>
            <w:r w:rsidRPr="00584B71">
              <w:rPr>
                <w:rFonts w:cs="Times New Roman"/>
                <w:highlight w:val="yellow"/>
              </w:rPr>
              <w:t>a</w:t>
            </w:r>
            <w:proofErr w:type="gramEnd"/>
            <w:r w:rsidRPr="00584B71">
              <w:rPr>
                <w:rFonts w:cs="Times New Roman"/>
                <w:highlight w:val="yellow"/>
              </w:rPr>
              <w:t xml:space="preserve"> </w:t>
            </w:r>
            <w:proofErr w:type="spellStart"/>
            <w:r w:rsidRPr="00584B71">
              <w:rPr>
                <w:rFonts w:cs="Times New Roman"/>
                <w:highlight w:val="yellow"/>
              </w:rPr>
              <w:t>irreflexive</w:t>
            </w:r>
            <w:proofErr w:type="spellEnd"/>
            <w:r w:rsidRPr="00584B71">
              <w:rPr>
                <w:rFonts w:cs="Times New Roman"/>
                <w:highlight w:val="yellow"/>
              </w:rPr>
              <w:t xml:space="preserve"> property is </w:t>
            </w:r>
            <w:hyperlink w:anchor="_toc7918">
              <w:r w:rsidRPr="00584B71">
                <w:rPr>
                  <w:rStyle w:val="Hyperlink1"/>
                  <w:highlight w:val="yellow"/>
                </w:rPr>
                <w:t>E33</w:t>
              </w:r>
            </w:hyperlink>
            <w:r w:rsidRPr="00584B71">
              <w:rPr>
                <w:highlight w:val="yellow"/>
              </w:rPr>
              <w:t xml:space="preserve"> Linguistic Object</w:t>
            </w:r>
            <w:r w:rsidRPr="00584B71">
              <w:rPr>
                <w:rFonts w:cs="Times New Roman"/>
                <w:highlight w:val="yellow"/>
              </w:rPr>
              <w:t xml:space="preserve">. P73 </w:t>
            </w:r>
            <w:r w:rsidRPr="00584B71">
              <w:rPr>
                <w:rFonts w:cs="Times New Roman"/>
                <w:i/>
                <w:highlight w:val="yellow"/>
              </w:rPr>
              <w:t>has translation (is translation of)</w:t>
            </w:r>
            <w:r w:rsidRPr="00584B71">
              <w:rPr>
                <w:rFonts w:cs="Times New Roman"/>
                <w:highlight w:val="yellow"/>
              </w:rPr>
              <w:t xml:space="preserve">: </w:t>
            </w:r>
            <w:hyperlink w:anchor="_toc7918">
              <w:r w:rsidRPr="00584B71">
                <w:rPr>
                  <w:rStyle w:val="Hyperlink1"/>
                  <w:highlight w:val="yellow"/>
                </w:rPr>
                <w:t>E33</w:t>
              </w:r>
            </w:hyperlink>
            <w:r w:rsidRPr="00584B71">
              <w:rPr>
                <w:highlight w:val="yellow"/>
              </w:rPr>
              <w:t xml:space="preserve"> Linguistic Object.</w:t>
            </w:r>
          </w:p>
          <w:p w:rsidR="00584B71" w:rsidRPr="00584B71" w:rsidRDefault="00584B71" w:rsidP="00DE085C">
            <w:pPr>
              <w:pStyle w:val="BodyText"/>
              <w:rPr>
                <w:highlight w:val="yellow"/>
              </w:rPr>
            </w:pPr>
          </w:p>
        </w:tc>
      </w:tr>
      <w:tr w:rsidR="009D191F" w:rsidTr="00DE085C">
        <w:tc>
          <w:tcPr>
            <w:tcW w:w="1466" w:type="dxa"/>
          </w:tcPr>
          <w:p w:rsidR="009D191F" w:rsidRDefault="00584B71" w:rsidP="00DE085C">
            <w:pPr>
              <w:pStyle w:val="BodyText"/>
            </w:pPr>
            <w:r>
              <w:rPr>
                <w:highlight w:val="yellow"/>
              </w:rPr>
              <w:t>s</w:t>
            </w:r>
            <w:r w:rsidRPr="00584B71">
              <w:rPr>
                <w:highlight w:val="yellow"/>
              </w:rPr>
              <w:t>ymmetric</w:t>
            </w:r>
          </w:p>
          <w:p w:rsidR="00584B71" w:rsidRPr="00584B71" w:rsidRDefault="00584B71" w:rsidP="00DE085C">
            <w:pPr>
              <w:pStyle w:val="BodyText"/>
              <w:rPr>
                <w:strike/>
              </w:rPr>
            </w:pPr>
            <w:r w:rsidRPr="00584B71">
              <w:rPr>
                <w:rFonts w:cs="Times New Roman"/>
                <w:strike/>
                <w:color w:val="FF0000"/>
              </w:rPr>
              <w:t>s</w:t>
            </w:r>
            <w:r w:rsidRPr="00584B71">
              <w:rPr>
                <w:rFonts w:cs="Times New Roman"/>
                <w:strike/>
                <w:color w:val="FF0000"/>
              </w:rPr>
              <w:t>ymmetry</w:t>
            </w:r>
          </w:p>
        </w:tc>
        <w:tc>
          <w:tcPr>
            <w:tcW w:w="7606" w:type="dxa"/>
          </w:tcPr>
          <w:p w:rsidR="007533BD" w:rsidRDefault="00584B71" w:rsidP="00DE085C">
            <w:pPr>
              <w:pStyle w:val="BodyText"/>
              <w:rPr>
                <w:rFonts w:cs="Times New Roman"/>
              </w:rPr>
            </w:pPr>
            <w:r w:rsidRPr="00584B71">
              <w:rPr>
                <w:rFonts w:cs="Times New Roman"/>
                <w:highlight w:val="yellow"/>
              </w:rPr>
              <w:t>Symmetric</w:t>
            </w:r>
            <w:r w:rsidRPr="00584B71">
              <w:rPr>
                <w:rFonts w:cs="Times New Roman"/>
                <w:strike/>
                <w:color w:val="FF0000"/>
              </w:rPr>
              <w:t xml:space="preserve"> </w:t>
            </w:r>
            <w:r>
              <w:rPr>
                <w:rFonts w:cs="Times New Roman"/>
                <w:strike/>
                <w:color w:val="FF0000"/>
              </w:rPr>
              <w:t>S</w:t>
            </w:r>
            <w:r w:rsidRPr="00584B71">
              <w:rPr>
                <w:rFonts w:cs="Times New Roman"/>
                <w:strike/>
                <w:color w:val="FF0000"/>
              </w:rPr>
              <w:t>ymmetry</w:t>
            </w:r>
            <w:r w:rsidR="009D191F">
              <w:rPr>
                <w:rFonts w:cs="Times New Roman"/>
              </w:rPr>
              <w:t xml:space="preserve"> is defined in the standard way found in mathematics or logic: </w:t>
            </w:r>
          </w:p>
          <w:p w:rsidR="00A614ED" w:rsidRDefault="009D191F" w:rsidP="00584B71">
            <w:pPr>
              <w:pStyle w:val="BodyText"/>
              <w:rPr>
                <w:rFonts w:cs="Times New Roman"/>
              </w:rPr>
            </w:pPr>
            <w:r>
              <w:rPr>
                <w:rFonts w:cs="Times New Roman"/>
              </w:rPr>
              <w:t xml:space="preserve">A property P is symmetric if the domain and range are the same class and for all instances x, y of this class the following is the case: If </w:t>
            </w:r>
            <w:proofErr w:type="gramStart"/>
            <w:r>
              <w:rPr>
                <w:rFonts w:cs="Times New Roman"/>
              </w:rPr>
              <w:t>x is related by P</w:t>
            </w:r>
            <w:proofErr w:type="gramEnd"/>
            <w:r>
              <w:rPr>
                <w:rFonts w:cs="Times New Roman"/>
              </w:rPr>
              <w:t xml:space="preserve"> to y, then y is related by P to x. The intention of a property as described in the scope note will decide whether a property is symmetric or not. An example of a symmetric property is E53 Place</w:t>
            </w:r>
            <w:r>
              <w:rPr>
                <w:rFonts w:cs="Times New Roman"/>
                <w:i/>
              </w:rPr>
              <w:t xml:space="preserve">. P122 borders with: </w:t>
            </w:r>
            <w:r>
              <w:rPr>
                <w:rFonts w:cs="Times New Roman"/>
              </w:rPr>
              <w:t xml:space="preserve">E53 Place. The names of symmetric properties have no parenthetical form, because reading in the range-to-domain direction is the same as the domain-to-range reading. </w:t>
            </w:r>
          </w:p>
        </w:tc>
      </w:tr>
      <w:tr w:rsidR="009D191F" w:rsidTr="00DE085C">
        <w:tc>
          <w:tcPr>
            <w:tcW w:w="1466" w:type="dxa"/>
          </w:tcPr>
          <w:p w:rsidR="00584B71" w:rsidRDefault="00584B71" w:rsidP="00DE085C">
            <w:pPr>
              <w:pStyle w:val="BodyText"/>
            </w:pPr>
            <w:r>
              <w:rPr>
                <w:highlight w:val="yellow"/>
              </w:rPr>
              <w:t>re</w:t>
            </w:r>
            <w:r w:rsidRPr="00584B71">
              <w:rPr>
                <w:highlight w:val="yellow"/>
              </w:rPr>
              <w:t>flexive</w:t>
            </w:r>
          </w:p>
          <w:p w:rsidR="009D191F" w:rsidRPr="00584B71" w:rsidRDefault="00584B71" w:rsidP="00DE085C">
            <w:pPr>
              <w:pStyle w:val="BodyText"/>
              <w:rPr>
                <w:strike/>
                <w:color w:val="FF0000"/>
              </w:rPr>
            </w:pPr>
            <w:r w:rsidRPr="00584B71">
              <w:rPr>
                <w:strike/>
                <w:color w:val="FF0000"/>
              </w:rPr>
              <w:t>reflexivity</w:t>
            </w:r>
          </w:p>
          <w:p w:rsidR="00584B71" w:rsidRDefault="00584B71" w:rsidP="00DE085C">
            <w:pPr>
              <w:pStyle w:val="BodyText"/>
            </w:pPr>
          </w:p>
        </w:tc>
        <w:tc>
          <w:tcPr>
            <w:tcW w:w="7606" w:type="dxa"/>
          </w:tcPr>
          <w:p w:rsidR="007533BD" w:rsidRPr="00584B71" w:rsidRDefault="00584B71" w:rsidP="00DE085C">
            <w:pPr>
              <w:pStyle w:val="BodyText"/>
            </w:pPr>
            <w:proofErr w:type="spellStart"/>
            <w:r>
              <w:rPr>
                <w:highlight w:val="yellow"/>
              </w:rPr>
              <w:t>R</w:t>
            </w:r>
            <w:r>
              <w:rPr>
                <w:highlight w:val="yellow"/>
              </w:rPr>
              <w:t>e</w:t>
            </w:r>
            <w:r w:rsidRPr="00584B71">
              <w:rPr>
                <w:highlight w:val="yellow"/>
              </w:rPr>
              <w:t>flexive</w:t>
            </w:r>
            <w:r w:rsidR="009D191F" w:rsidRPr="00584B71">
              <w:rPr>
                <w:rFonts w:cs="Times New Roman"/>
                <w:strike/>
                <w:color w:val="FF0000"/>
              </w:rPr>
              <w:t>Reflexivity</w:t>
            </w:r>
            <w:proofErr w:type="spellEnd"/>
            <w:r w:rsidR="009D191F" w:rsidRPr="00584B71">
              <w:rPr>
                <w:rFonts w:cs="Times New Roman"/>
                <w:color w:val="FF0000"/>
              </w:rPr>
              <w:t xml:space="preserve"> </w:t>
            </w:r>
            <w:r w:rsidR="009D191F">
              <w:rPr>
                <w:rFonts w:cs="Times New Roman"/>
              </w:rPr>
              <w:t xml:space="preserve">is defined in the standard way found in mathematics or logic: </w:t>
            </w:r>
          </w:p>
          <w:p w:rsidR="009D191F" w:rsidRDefault="009D191F" w:rsidP="00DE085C">
            <w:pPr>
              <w:pStyle w:val="BodyText"/>
              <w:rPr>
                <w:rFonts w:cs="Times New Roman"/>
              </w:rPr>
            </w:pPr>
            <w:r>
              <w:rPr>
                <w:rFonts w:cs="Times New Roman"/>
              </w:rPr>
              <w:t xml:space="preserve">A property P is reflexive if the domain and range are the same class and for all instances x, of this class the following is the case: </w:t>
            </w:r>
            <w:proofErr w:type="gramStart"/>
            <w:r>
              <w:rPr>
                <w:rFonts w:cs="Times New Roman"/>
              </w:rPr>
              <w:t>x is related by P</w:t>
            </w:r>
            <w:proofErr w:type="gramEnd"/>
            <w:r>
              <w:rPr>
                <w:rFonts w:cs="Times New Roman"/>
              </w:rPr>
              <w:t xml:space="preserve"> to itself. The intention of a property as described in the scope note will decide whether a property is reflexive or not. An example of a reflexive property is E53 Place</w:t>
            </w:r>
            <w:r>
              <w:rPr>
                <w:rFonts w:cs="Times New Roman"/>
                <w:i/>
              </w:rPr>
              <w:t xml:space="preserve">. P89 falls within (contains): </w:t>
            </w:r>
            <w:r>
              <w:rPr>
                <w:rFonts w:cs="Times New Roman"/>
              </w:rPr>
              <w:t xml:space="preserve">E53 Place. </w:t>
            </w:r>
          </w:p>
          <w:p w:rsidR="00A614ED" w:rsidRDefault="00A614ED" w:rsidP="00584B71">
            <w:pPr>
              <w:pStyle w:val="BodyText"/>
            </w:pPr>
          </w:p>
        </w:tc>
      </w:tr>
    </w:tbl>
    <w:p w:rsidR="009D191F" w:rsidRPr="00910779" w:rsidRDefault="009D191F" w:rsidP="0091077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:rsidR="00910779" w:rsidRPr="00910779" w:rsidRDefault="00910779" w:rsidP="0091077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 w:eastAsia="nb-NO"/>
        </w:rPr>
      </w:pPr>
    </w:p>
    <w:p w:rsidR="000E4A62" w:rsidRPr="00910779" w:rsidRDefault="008C754B">
      <w:pPr>
        <w:rPr>
          <w:lang w:val="en-GB"/>
        </w:rPr>
      </w:pPr>
    </w:p>
    <w:sectPr w:rsidR="000E4A62" w:rsidRPr="0091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79"/>
    <w:rsid w:val="003373DF"/>
    <w:rsid w:val="004C44FB"/>
    <w:rsid w:val="00584B71"/>
    <w:rsid w:val="007533BD"/>
    <w:rsid w:val="008C754B"/>
    <w:rsid w:val="008D4159"/>
    <w:rsid w:val="00910779"/>
    <w:rsid w:val="009D191F"/>
    <w:rsid w:val="00A614ED"/>
    <w:rsid w:val="00D162DA"/>
    <w:rsid w:val="00E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C8C2"/>
  <w15:chartTrackingRefBased/>
  <w15:docId w15:val="{91160A3B-D09B-4AD9-9E21-C1C99DF1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5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dyText">
    <w:name w:val="Body Text"/>
    <w:basedOn w:val="Normal"/>
    <w:link w:val="BodyTextChar"/>
    <w:rsid w:val="009D191F"/>
    <w:pPr>
      <w:suppressAutoHyphens/>
      <w:spacing w:after="142" w:line="276" w:lineRule="auto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9D191F"/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character" w:customStyle="1" w:styleId="Hyperlink1">
    <w:name w:val="Hyperlink1"/>
    <w:qFormat/>
    <w:rsid w:val="00A614ED"/>
    <w:rPr>
      <w:color w:val="000000"/>
      <w:u w:val="dotted"/>
    </w:rPr>
  </w:style>
  <w:style w:type="character" w:customStyle="1" w:styleId="Heading2Char">
    <w:name w:val="Heading 2 Char"/>
    <w:basedOn w:val="DefaultParagraphFont"/>
    <w:link w:val="Heading2"/>
    <w:uiPriority w:val="9"/>
    <w:rsid w:val="008C75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customStyle="1" w:styleId="Heading1Char">
    <w:name w:val="Heading 1 Char"/>
    <w:basedOn w:val="DefaultParagraphFont"/>
    <w:link w:val="Heading1"/>
    <w:uiPriority w:val="9"/>
    <w:rsid w:val="008C75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606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Christian-Emil Smith Ore</dc:creator>
  <cp:keywords/>
  <dc:description/>
  <cp:lastModifiedBy>Christian-Emil Smith Ore</cp:lastModifiedBy>
  <cp:revision>1</cp:revision>
  <dcterms:created xsi:type="dcterms:W3CDTF">2022-09-07T09:08:00Z</dcterms:created>
  <dcterms:modified xsi:type="dcterms:W3CDTF">2022-09-07T10:55:00Z</dcterms:modified>
</cp:coreProperties>
</file>