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1B5" w:rsidRDefault="007B41B5" w:rsidP="007B41B5">
      <w:pPr>
        <w:pStyle w:val="Heading2"/>
      </w:pPr>
      <w:bookmarkStart w:id="0" w:name="_Toc46491405"/>
      <w:r>
        <w:t>Issue 458</w:t>
      </w:r>
      <w:bookmarkEnd w:id="0"/>
    </w:p>
    <w:p w:rsidR="007B41B5" w:rsidRPr="005D5DAF" w:rsidRDefault="007B41B5" w:rsidP="007B41B5">
      <w:pPr>
        <w:rPr>
          <w:b/>
          <w:bCs/>
          <w:color w:val="12018D"/>
          <w:sz w:val="20"/>
          <w:szCs w:val="20"/>
        </w:rPr>
      </w:pPr>
      <w:r>
        <w:t xml:space="preserve">Changes marked in </w:t>
      </w:r>
      <w:r w:rsidRPr="005D5DAF">
        <w:rPr>
          <w:b/>
          <w:bCs/>
          <w:color w:val="12018D"/>
          <w:sz w:val="20"/>
          <w:szCs w:val="20"/>
        </w:rPr>
        <w:t>blue</w:t>
      </w:r>
    </w:p>
    <w:p w:rsidR="007B41B5" w:rsidRDefault="007B41B5" w:rsidP="007B41B5">
      <w:pPr>
        <w:pStyle w:val="Heading3"/>
      </w:pPr>
      <w:bookmarkStart w:id="1" w:name="_Toc46491406"/>
      <w:r>
        <w:t>P79 beginning is qualified by</w:t>
      </w:r>
      <w:bookmarkEnd w:id="1"/>
      <w:r>
        <w:t xml:space="preserve"> </w:t>
      </w:r>
    </w:p>
    <w:p w:rsidR="007B41B5" w:rsidRDefault="007B41B5" w:rsidP="007B41B5">
      <w:r>
        <w:t>(</w:t>
      </w:r>
      <w:r w:rsidRPr="005D5DAF">
        <w:t xml:space="preserve">edited by </w:t>
      </w:r>
      <w:proofErr w:type="spellStart"/>
      <w:r>
        <w:t>SdS</w:t>
      </w:r>
      <w:proofErr w:type="spellEnd"/>
      <w:r w:rsidRPr="005D5DAF">
        <w:t xml:space="preserve">, discussed, and accepted over the 47th CIDOC CRM </w:t>
      </w:r>
      <w:r>
        <w:t>SIG</w:t>
      </w:r>
      <w:r w:rsidRPr="005D5DAF">
        <w:t xml:space="preserve"> meeting</w:t>
      </w:r>
      <w:r>
        <w:t xml:space="preserve">) </w:t>
      </w:r>
    </w:p>
    <w:p w:rsidR="007B41B5" w:rsidRPr="00903649" w:rsidRDefault="007B41B5" w:rsidP="007B41B5">
      <w:pPr>
        <w:ind w:left="1080" w:hanging="1080"/>
        <w:rPr>
          <w:color w:val="12018D"/>
          <w:sz w:val="20"/>
          <w:szCs w:val="20"/>
        </w:rPr>
      </w:pPr>
      <w:r w:rsidRPr="00654A18">
        <w:rPr>
          <w:sz w:val="20"/>
          <w:szCs w:val="20"/>
        </w:rPr>
        <w:t xml:space="preserve">Scope note:  This property associates an instance of E52 Time-Span with a note detailing the scholarly or scientific opinions and justifications about the certainty, precision, sources </w:t>
      </w:r>
      <w:proofErr w:type="spellStart"/>
      <w:r w:rsidRPr="00654A18">
        <w:rPr>
          <w:sz w:val="20"/>
          <w:szCs w:val="20"/>
        </w:rPr>
        <w:t>etc</w:t>
      </w:r>
      <w:proofErr w:type="spellEnd"/>
      <w:r w:rsidRPr="00654A18">
        <w:rPr>
          <w:sz w:val="20"/>
          <w:szCs w:val="20"/>
        </w:rPr>
        <w:t xml:space="preserve"> of its beginning. </w:t>
      </w:r>
      <w:r w:rsidRPr="00903649">
        <w:rPr>
          <w:color w:val="12018D"/>
          <w:sz w:val="20"/>
          <w:szCs w:val="20"/>
        </w:rPr>
        <w:t xml:space="preserve">Such notes may also be used to elaborate arguments about constraints or to give explanations of alternatives. </w:t>
      </w:r>
    </w:p>
    <w:p w:rsidR="007B41B5" w:rsidRDefault="007B41B5" w:rsidP="007B41B5">
      <w:pPr>
        <w:pStyle w:val="Heading3"/>
      </w:pPr>
      <w:bookmarkStart w:id="2" w:name="_Toc46491407"/>
      <w:r>
        <w:t>P80 end is qualified by</w:t>
      </w:r>
      <w:bookmarkEnd w:id="2"/>
      <w:r>
        <w:t xml:space="preserve"> </w:t>
      </w:r>
    </w:p>
    <w:p w:rsidR="007B41B5" w:rsidRDefault="007B41B5" w:rsidP="007B41B5">
      <w:r w:rsidRPr="005D5DAF">
        <w:t xml:space="preserve">(edited by </w:t>
      </w:r>
      <w:proofErr w:type="spellStart"/>
      <w:r>
        <w:t>SdS</w:t>
      </w:r>
      <w:proofErr w:type="spellEnd"/>
      <w:r w:rsidRPr="005D5DAF">
        <w:t>, discussed</w:t>
      </w:r>
      <w:r>
        <w:t>,</w:t>
      </w:r>
      <w:r w:rsidRPr="005D5DAF">
        <w:t xml:space="preserve"> and accepted at the 47th CIDOC CRM </w:t>
      </w:r>
      <w:r>
        <w:t>SIG</w:t>
      </w:r>
      <w:r w:rsidRPr="005D5DAF">
        <w:t xml:space="preserve"> meeting)</w:t>
      </w:r>
    </w:p>
    <w:p w:rsidR="007B41B5" w:rsidRPr="00903649" w:rsidRDefault="007B41B5" w:rsidP="007B41B5">
      <w:pPr>
        <w:ind w:left="1080" w:hanging="1080"/>
        <w:rPr>
          <w:color w:val="002060"/>
          <w:sz w:val="20"/>
          <w:szCs w:val="20"/>
        </w:rPr>
      </w:pPr>
      <w:r w:rsidRPr="00903649">
        <w:rPr>
          <w:sz w:val="20"/>
          <w:szCs w:val="20"/>
        </w:rPr>
        <w:t xml:space="preserve">Scope note:  </w:t>
      </w:r>
      <w:r>
        <w:rPr>
          <w:color w:val="000000"/>
          <w:sz w:val="20"/>
          <w:szCs w:val="20"/>
        </w:rPr>
        <w:t xml:space="preserve">This property associates an instance of E52 Time-Span with a note detailing the scholarly or scientific opinions and justifications about the end of this time-span concerning certainty, precision, sources etc. </w:t>
      </w:r>
      <w:r w:rsidRPr="005D5DAF">
        <w:rPr>
          <w:color w:val="12018D"/>
          <w:sz w:val="20"/>
          <w:szCs w:val="20"/>
        </w:rPr>
        <w:t>This property may also be used to describe arguments constraining possible dates and to distinguish reasons for alternative dates</w:t>
      </w:r>
      <w:r w:rsidRPr="00903649">
        <w:rPr>
          <w:color w:val="002060"/>
          <w:sz w:val="20"/>
          <w:szCs w:val="20"/>
        </w:rPr>
        <w:t>.</w:t>
      </w:r>
    </w:p>
    <w:p w:rsidR="007B41B5" w:rsidRDefault="007B41B5" w:rsidP="007B41B5">
      <w:pPr>
        <w:pStyle w:val="Heading3"/>
      </w:pPr>
      <w:bookmarkStart w:id="3" w:name="_P81_ongoing_throughout"/>
      <w:bookmarkStart w:id="4" w:name="_Toc46491408"/>
      <w:bookmarkEnd w:id="3"/>
      <w:r>
        <w:t>P81 ongoing throughout</w:t>
      </w:r>
      <w:bookmarkEnd w:id="4"/>
    </w:p>
    <w:p w:rsidR="007B41B5" w:rsidRPr="007D5EA1" w:rsidRDefault="007B41B5" w:rsidP="007B41B5">
      <w:pPr>
        <w:ind w:left="1080" w:hanging="1080"/>
        <w:rPr>
          <w:color w:val="12018D"/>
          <w:sz w:val="20"/>
          <w:szCs w:val="20"/>
        </w:rPr>
      </w:pPr>
      <w:r w:rsidRPr="005D5DAF">
        <w:rPr>
          <w:sz w:val="20"/>
          <w:szCs w:val="20"/>
        </w:rPr>
        <w:t>Scope note:</w:t>
      </w:r>
      <w:r>
        <w:rPr>
          <w:sz w:val="20"/>
          <w:szCs w:val="20"/>
        </w:rPr>
        <w:t xml:space="preserve"> </w:t>
      </w:r>
      <w:r>
        <w:rPr>
          <w:sz w:val="20"/>
          <w:szCs w:val="20"/>
        </w:rPr>
        <w:tab/>
      </w:r>
      <w:r w:rsidRPr="005D5DAF">
        <w:rPr>
          <w:sz w:val="20"/>
          <w:szCs w:val="20"/>
        </w:rPr>
        <w:t xml:space="preserve">This property associates an instance of E52 Time-Span with an instance of E61 Time Primitive specifying a minimum period of time covered by it. Since Time-Spans may not have precisely known temporal extents, the CIDOC CRM supports statements about the minimum and maximum temporal extents of Time-Spans. This property allows a Time-Span’s minimum temporal extent (i.e. its inner boundary) to be assigned an E61 Time Primitive value. Time Primitives are treated by the CIDOC CRM as application or system specific date intervals, and are not further </w:t>
      </w:r>
      <w:proofErr w:type="spellStart"/>
      <w:r w:rsidRPr="005D5DAF">
        <w:rPr>
          <w:sz w:val="20"/>
          <w:szCs w:val="20"/>
        </w:rPr>
        <w:t>analysed</w:t>
      </w:r>
      <w:proofErr w:type="spellEnd"/>
      <w:r w:rsidRPr="005D5DAF">
        <w:rPr>
          <w:sz w:val="20"/>
          <w:szCs w:val="20"/>
        </w:rPr>
        <w:t xml:space="preserve">. </w:t>
      </w:r>
      <w:r w:rsidRPr="005D5DAF">
        <w:rPr>
          <w:color w:val="12018D"/>
          <w:sz w:val="20"/>
          <w:szCs w:val="20"/>
        </w:rPr>
        <w:t>If different sources of evidence justify different minimum extents without contradicting each other, the smallest interval including all these extents will be the best estimate. This should be taken into account for information integration.</w:t>
      </w:r>
    </w:p>
    <w:p w:rsidR="007B41B5" w:rsidRDefault="007B41B5" w:rsidP="007B41B5">
      <w:pPr>
        <w:pStyle w:val="Heading3"/>
      </w:pPr>
      <w:bookmarkStart w:id="5" w:name="_Toc46491409"/>
      <w:r>
        <w:t xml:space="preserve">P82 at </w:t>
      </w:r>
      <w:proofErr w:type="spellStart"/>
      <w:r>
        <w:t>some time</w:t>
      </w:r>
      <w:proofErr w:type="spellEnd"/>
      <w:r>
        <w:t xml:space="preserve"> within</w:t>
      </w:r>
      <w:bookmarkEnd w:id="5"/>
    </w:p>
    <w:p w:rsidR="007B41B5" w:rsidRPr="00BB0510" w:rsidRDefault="007B41B5" w:rsidP="007B41B5">
      <w:pPr>
        <w:ind w:left="1080" w:hanging="1080"/>
        <w:rPr>
          <w:color w:val="12018D"/>
          <w:sz w:val="20"/>
          <w:szCs w:val="20"/>
        </w:rPr>
      </w:pPr>
      <w:r w:rsidRPr="005D5DAF">
        <w:rPr>
          <w:sz w:val="20"/>
          <w:szCs w:val="20"/>
        </w:rPr>
        <w:t>Scope note:</w:t>
      </w:r>
      <w:r>
        <w:rPr>
          <w:sz w:val="20"/>
          <w:szCs w:val="20"/>
        </w:rPr>
        <w:tab/>
      </w:r>
      <w:r w:rsidRPr="005D5DAF">
        <w:rPr>
          <w:sz w:val="20"/>
          <w:szCs w:val="20"/>
        </w:rPr>
        <w:t xml:space="preserve">This property describes the maximum period of time within which an E52 Time-Span falls. Since Time-Spans may not have precisely known temporal extents, the CIDOC CRM supports statements about the minimum and maximum temporal extents of Time-Spans. This property allows a Time-Span’s maximum temporal extent (i.e. its outer boundary) to be assigned an E61 Time Primitive value. Time Primitives are treated by the CIDOC CRM as application or system specific date intervals, and are not further </w:t>
      </w:r>
      <w:proofErr w:type="spellStart"/>
      <w:r w:rsidRPr="005D5DAF">
        <w:rPr>
          <w:sz w:val="20"/>
          <w:szCs w:val="20"/>
        </w:rPr>
        <w:t>analysed</w:t>
      </w:r>
      <w:proofErr w:type="spellEnd"/>
      <w:r w:rsidRPr="005D5DAF">
        <w:rPr>
          <w:sz w:val="20"/>
          <w:szCs w:val="20"/>
        </w:rPr>
        <w:t xml:space="preserve">. </w:t>
      </w:r>
      <w:r w:rsidRPr="005D5DAF">
        <w:rPr>
          <w:color w:val="12018D"/>
          <w:sz w:val="20"/>
          <w:szCs w:val="20"/>
        </w:rPr>
        <w:t>If different sources of evidence justify different maximum extents without contradicting each other, the resulting intersection of all these extents will be the best estimate. This should be taken into account for information integration.</w:t>
      </w:r>
      <w:bookmarkStart w:id="6" w:name="_Issue_386"/>
      <w:bookmarkStart w:id="7" w:name="_Issue_428"/>
      <w:bookmarkStart w:id="8" w:name="_Issue_462"/>
      <w:bookmarkEnd w:id="6"/>
      <w:bookmarkEnd w:id="7"/>
      <w:bookmarkEnd w:id="8"/>
    </w:p>
    <w:p w:rsidR="006C16C1" w:rsidRDefault="007B41B5">
      <w:bookmarkStart w:id="9" w:name="_GoBack"/>
      <w:bookmarkEnd w:id="9"/>
    </w:p>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E6"/>
    <w:rsid w:val="002C79A6"/>
    <w:rsid w:val="007B41B5"/>
    <w:rsid w:val="0090101A"/>
    <w:rsid w:val="00F4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B0855-C780-4885-8EF3-0BEE00F5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1B5"/>
  </w:style>
  <w:style w:type="paragraph" w:styleId="Heading2">
    <w:name w:val="heading 2"/>
    <w:basedOn w:val="Normal"/>
    <w:next w:val="Normal"/>
    <w:link w:val="Heading2Char"/>
    <w:uiPriority w:val="99"/>
    <w:unhideWhenUsed/>
    <w:qFormat/>
    <w:rsid w:val="007B41B5"/>
    <w:pPr>
      <w:keepNext/>
      <w:keepLines/>
      <w:spacing w:before="40" w:after="0"/>
      <w:outlineLvl w:val="1"/>
    </w:pPr>
    <w:rPr>
      <w:rFonts w:asciiTheme="majorHAnsi" w:eastAsiaTheme="majorEastAsia" w:hAnsiTheme="majorHAnsi" w:cstheme="majorBidi"/>
      <w:b/>
      <w:color w:val="2F5496" w:themeColor="accent5" w:themeShade="BF"/>
      <w:sz w:val="28"/>
      <w:szCs w:val="26"/>
    </w:rPr>
  </w:style>
  <w:style w:type="paragraph" w:styleId="Heading3">
    <w:name w:val="heading 3"/>
    <w:aliases w:val="H3-Black"/>
    <w:basedOn w:val="Normal"/>
    <w:next w:val="Normal"/>
    <w:link w:val="Heading3Char"/>
    <w:unhideWhenUsed/>
    <w:qFormat/>
    <w:rsid w:val="007B41B5"/>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B41B5"/>
    <w:rPr>
      <w:rFonts w:asciiTheme="majorHAnsi" w:eastAsiaTheme="majorEastAsia" w:hAnsiTheme="majorHAnsi" w:cstheme="majorBidi"/>
      <w:b/>
      <w:color w:val="2F5496" w:themeColor="accent5" w:themeShade="BF"/>
      <w:sz w:val="28"/>
      <w:szCs w:val="26"/>
    </w:rPr>
  </w:style>
  <w:style w:type="character" w:customStyle="1" w:styleId="Heading3Char">
    <w:name w:val="Heading 3 Char"/>
    <w:aliases w:val="H3-Black Char"/>
    <w:basedOn w:val="DefaultParagraphFont"/>
    <w:link w:val="Heading3"/>
    <w:rsid w:val="007B41B5"/>
    <w:rPr>
      <w:rFonts w:asciiTheme="majorHAnsi" w:eastAsiaTheme="majorEastAsia" w:hAnsiTheme="majorHAnsi" w:cstheme="majorBidi"/>
      <w:b/>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2020-09-23T09:12:00Z</dcterms:created>
  <dcterms:modified xsi:type="dcterms:W3CDTF">2020-09-23T09:12:00Z</dcterms:modified>
</cp:coreProperties>
</file>